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B9" w:rsidRPr="007A3133" w:rsidRDefault="006760B9" w:rsidP="001533B0">
      <w:pPr>
        <w:pStyle w:val="9"/>
        <w:spacing w:before="0" w:after="0"/>
        <w:jc w:val="center"/>
        <w:rPr>
          <w:rFonts w:ascii="Times New Roman" w:hAnsi="Times New Roman"/>
          <w:i/>
          <w:sz w:val="24"/>
          <w:szCs w:val="24"/>
        </w:rPr>
      </w:pPr>
      <w:r w:rsidRPr="007A3133">
        <w:rPr>
          <w:rFonts w:ascii="Times New Roman" w:hAnsi="Times New Roman"/>
          <w:i/>
          <w:sz w:val="24"/>
          <w:szCs w:val="24"/>
        </w:rPr>
        <w:t xml:space="preserve">Изображение </w:t>
      </w:r>
      <w:r w:rsidR="00F96A7F" w:rsidRPr="007A3133">
        <w:rPr>
          <w:rFonts w:ascii="Times New Roman" w:hAnsi="Times New Roman"/>
          <w:i/>
          <w:sz w:val="24"/>
          <w:szCs w:val="24"/>
        </w:rPr>
        <w:t>г</w:t>
      </w:r>
      <w:r w:rsidRPr="007A3133">
        <w:rPr>
          <w:rFonts w:ascii="Times New Roman" w:hAnsi="Times New Roman"/>
          <w:i/>
          <w:sz w:val="24"/>
          <w:szCs w:val="24"/>
        </w:rPr>
        <w:t>осударственного Герба Республики Казахстан</w:t>
      </w:r>
    </w:p>
    <w:p w:rsidR="006760B9" w:rsidRPr="009427FE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Pr="009427FE" w:rsidRDefault="006760B9" w:rsidP="007E1EB8">
      <w:p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b/>
          <w:sz w:val="24"/>
          <w:szCs w:val="24"/>
        </w:rPr>
      </w:pPr>
      <w:r w:rsidRPr="009427FE">
        <w:rPr>
          <w:b/>
          <w:sz w:val="24"/>
          <w:szCs w:val="24"/>
        </w:rPr>
        <w:t>НАЦИОНАЛЬНЫЙ СТАНДАРТ РЕСПУБЛИКИ КАЗАХСТАН</w:t>
      </w:r>
    </w:p>
    <w:p w:rsidR="006760B9" w:rsidRDefault="006760B9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7E1EB8" w:rsidRPr="009427FE" w:rsidRDefault="007E1EB8" w:rsidP="001533B0">
      <w:pPr>
        <w:pStyle w:val="FR1"/>
        <w:spacing w:before="0"/>
        <w:rPr>
          <w:color w:val="000000"/>
          <w:sz w:val="24"/>
          <w:szCs w:val="24"/>
        </w:rPr>
      </w:pPr>
    </w:p>
    <w:p w:rsidR="006760B9" w:rsidRPr="009427FE" w:rsidRDefault="006760B9" w:rsidP="001533B0">
      <w:pPr>
        <w:pStyle w:val="FR1"/>
        <w:spacing w:before="0"/>
        <w:rPr>
          <w:b/>
          <w:color w:val="000000"/>
          <w:sz w:val="24"/>
          <w:szCs w:val="24"/>
        </w:rPr>
      </w:pPr>
    </w:p>
    <w:p w:rsidR="006760B9" w:rsidRPr="009427FE" w:rsidRDefault="002566D6" w:rsidP="001533B0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МЕТОДИЧЕСКИЕ УКАЗАНИЯ ПО ОПРЕДЕЛЕНИЮ</w:t>
      </w:r>
      <w:r w:rsidR="00C15B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ДИЭТИЛФТАЛАТА В АТМОСФЕРНОМ ВОЗДУХЕ МЕТОДОМ ВЫ</w:t>
      </w:r>
      <w:r w:rsidR="00606F8B">
        <w:rPr>
          <w:b/>
          <w:bCs/>
          <w:sz w:val="24"/>
          <w:szCs w:val="24"/>
        </w:rPr>
        <w:t>СОКОЭФФЕКТИВНОЙ ЖИДКОСТНОЙ ХРОМА</w:t>
      </w:r>
      <w:r>
        <w:rPr>
          <w:b/>
          <w:bCs/>
          <w:sz w:val="24"/>
          <w:szCs w:val="24"/>
        </w:rPr>
        <w:t>ТОГРАФИИ</w:t>
      </w:r>
    </w:p>
    <w:p w:rsidR="006760B9" w:rsidRDefault="006760B9" w:rsidP="001533B0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</w:p>
    <w:p w:rsidR="00AE2FB2" w:rsidRDefault="00AE2FB2" w:rsidP="001533B0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</w:p>
    <w:p w:rsidR="007E1EB8" w:rsidRDefault="007E1EB8" w:rsidP="001533B0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</w:p>
    <w:p w:rsidR="007E1EB8" w:rsidRDefault="007E1EB8" w:rsidP="001533B0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</w:p>
    <w:p w:rsidR="00AE2FB2" w:rsidRPr="009427FE" w:rsidRDefault="00AE2FB2" w:rsidP="001533B0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 РК</w:t>
      </w:r>
    </w:p>
    <w:p w:rsidR="006760B9" w:rsidRPr="009427FE" w:rsidRDefault="006760B9" w:rsidP="001533B0">
      <w:pPr>
        <w:pStyle w:val="FR1"/>
        <w:spacing w:before="0"/>
        <w:rPr>
          <w:b/>
          <w:color w:val="000000"/>
          <w:sz w:val="24"/>
          <w:szCs w:val="24"/>
        </w:rPr>
      </w:pPr>
    </w:p>
    <w:p w:rsidR="006760B9" w:rsidRPr="009427FE" w:rsidRDefault="006760B9" w:rsidP="001533B0">
      <w:pPr>
        <w:pStyle w:val="1"/>
        <w:spacing w:after="0" w:line="240" w:lineRule="auto"/>
        <w:ind w:firstLine="0"/>
        <w:jc w:val="center"/>
        <w:rPr>
          <w:b w:val="0"/>
          <w:sz w:val="24"/>
          <w:szCs w:val="24"/>
        </w:rPr>
      </w:pPr>
    </w:p>
    <w:p w:rsidR="006760B9" w:rsidRPr="009427FE" w:rsidRDefault="006760B9" w:rsidP="001533B0">
      <w:pPr>
        <w:pStyle w:val="1"/>
        <w:spacing w:after="0" w:line="240" w:lineRule="auto"/>
        <w:ind w:firstLine="0"/>
        <w:jc w:val="center"/>
        <w:rPr>
          <w:b w:val="0"/>
          <w:sz w:val="24"/>
          <w:szCs w:val="24"/>
        </w:rPr>
      </w:pPr>
    </w:p>
    <w:p w:rsidR="006760B9" w:rsidRPr="009427FE" w:rsidRDefault="006760B9" w:rsidP="001533B0">
      <w:pPr>
        <w:pStyle w:val="1"/>
        <w:spacing w:after="0" w:line="240" w:lineRule="auto"/>
        <w:ind w:firstLine="0"/>
        <w:jc w:val="center"/>
        <w:rPr>
          <w:b w:val="0"/>
          <w:sz w:val="24"/>
          <w:szCs w:val="24"/>
        </w:rPr>
      </w:pPr>
    </w:p>
    <w:p w:rsidR="006760B9" w:rsidRPr="009427FE" w:rsidRDefault="006760B9" w:rsidP="001533B0">
      <w:pPr>
        <w:pStyle w:val="1"/>
        <w:spacing w:after="0" w:line="240" w:lineRule="auto"/>
        <w:ind w:firstLine="0"/>
        <w:jc w:val="center"/>
        <w:rPr>
          <w:b w:val="0"/>
          <w:sz w:val="24"/>
          <w:szCs w:val="24"/>
        </w:rPr>
      </w:pPr>
    </w:p>
    <w:p w:rsidR="006760B9" w:rsidRPr="009427FE" w:rsidRDefault="006760B9" w:rsidP="001533B0">
      <w:pPr>
        <w:pStyle w:val="1"/>
        <w:spacing w:after="0" w:line="240" w:lineRule="auto"/>
        <w:ind w:firstLine="0"/>
        <w:jc w:val="center"/>
        <w:rPr>
          <w:b w:val="0"/>
          <w:sz w:val="24"/>
          <w:szCs w:val="24"/>
        </w:rPr>
      </w:pPr>
    </w:p>
    <w:p w:rsidR="006760B9" w:rsidRPr="009427FE" w:rsidRDefault="006760B9" w:rsidP="001533B0">
      <w:pPr>
        <w:pStyle w:val="1"/>
        <w:spacing w:after="0" w:line="240" w:lineRule="auto"/>
        <w:ind w:firstLine="0"/>
        <w:jc w:val="center"/>
        <w:rPr>
          <w:b w:val="0"/>
          <w:sz w:val="24"/>
          <w:szCs w:val="24"/>
        </w:rPr>
      </w:pPr>
    </w:p>
    <w:p w:rsidR="006760B9" w:rsidRPr="009427FE" w:rsidRDefault="006760B9" w:rsidP="001533B0">
      <w:pPr>
        <w:pStyle w:val="1"/>
        <w:spacing w:after="0" w:line="240" w:lineRule="auto"/>
        <w:ind w:firstLine="0"/>
        <w:jc w:val="center"/>
        <w:rPr>
          <w:b w:val="0"/>
          <w:sz w:val="24"/>
          <w:szCs w:val="24"/>
        </w:rPr>
      </w:pPr>
    </w:p>
    <w:p w:rsidR="006760B9" w:rsidRPr="009427FE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Pr="001533B0" w:rsidRDefault="006760B9" w:rsidP="001533B0">
      <w:pPr>
        <w:spacing w:after="0" w:line="240" w:lineRule="auto"/>
        <w:ind w:firstLine="0"/>
        <w:jc w:val="center"/>
        <w:rPr>
          <w:bCs/>
          <w:i/>
          <w:sz w:val="24"/>
          <w:szCs w:val="24"/>
        </w:rPr>
      </w:pPr>
      <w:r w:rsidRPr="001533B0">
        <w:rPr>
          <w:bCs/>
          <w:i/>
          <w:sz w:val="24"/>
          <w:szCs w:val="24"/>
        </w:rPr>
        <w:t>Настоящий проект стандарта</w:t>
      </w:r>
    </w:p>
    <w:p w:rsidR="006760B9" w:rsidRPr="001533B0" w:rsidRDefault="006760B9" w:rsidP="001533B0">
      <w:pPr>
        <w:spacing w:after="0" w:line="240" w:lineRule="auto"/>
        <w:ind w:firstLine="0"/>
        <w:jc w:val="center"/>
        <w:rPr>
          <w:bCs/>
          <w:i/>
          <w:sz w:val="24"/>
          <w:szCs w:val="24"/>
        </w:rPr>
      </w:pPr>
      <w:r w:rsidRPr="001533B0">
        <w:rPr>
          <w:bCs/>
          <w:i/>
          <w:sz w:val="24"/>
          <w:szCs w:val="24"/>
        </w:rPr>
        <w:t>не подлежит применению до его утверждения</w:t>
      </w:r>
    </w:p>
    <w:p w:rsidR="006760B9" w:rsidRPr="001533B0" w:rsidRDefault="006760B9" w:rsidP="001533B0">
      <w:pPr>
        <w:spacing w:after="0" w:line="240" w:lineRule="auto"/>
        <w:ind w:firstLine="0"/>
        <w:jc w:val="center"/>
        <w:rPr>
          <w:i/>
          <w:sz w:val="24"/>
          <w:szCs w:val="24"/>
        </w:rPr>
      </w:pPr>
    </w:p>
    <w:p w:rsidR="006760B9" w:rsidRPr="009427FE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Pr="009427FE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9427FE" w:rsidRDefault="009427FE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9427FE" w:rsidRPr="009427FE" w:rsidRDefault="009427FE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Pr="009427FE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Pr="009427FE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Pr="009427FE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Default="006760B9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2566D6" w:rsidRPr="009427FE" w:rsidRDefault="002566D6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7E1EB8" w:rsidRDefault="007E1EB8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1533B0" w:rsidRPr="009427FE" w:rsidRDefault="001533B0" w:rsidP="001533B0">
      <w:pPr>
        <w:spacing w:after="0" w:line="240" w:lineRule="auto"/>
        <w:ind w:firstLine="0"/>
        <w:jc w:val="center"/>
        <w:rPr>
          <w:sz w:val="24"/>
          <w:szCs w:val="24"/>
        </w:rPr>
      </w:pPr>
    </w:p>
    <w:p w:rsidR="006760B9" w:rsidRPr="009427FE" w:rsidRDefault="006760B9" w:rsidP="00220302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  <w:r w:rsidRPr="009427FE">
        <w:rPr>
          <w:b/>
          <w:sz w:val="24"/>
          <w:szCs w:val="24"/>
        </w:rPr>
        <w:t>Комитет технического регулирования и метрологии</w:t>
      </w:r>
    </w:p>
    <w:p w:rsidR="006760B9" w:rsidRPr="009427FE" w:rsidRDefault="006760B9" w:rsidP="00220302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  <w:r w:rsidRPr="009427FE">
        <w:rPr>
          <w:b/>
          <w:sz w:val="24"/>
          <w:szCs w:val="24"/>
        </w:rPr>
        <w:t xml:space="preserve">Министерства </w:t>
      </w:r>
      <w:r w:rsidR="002566D6">
        <w:rPr>
          <w:b/>
          <w:sz w:val="24"/>
          <w:szCs w:val="24"/>
        </w:rPr>
        <w:t>торговли и интеграции</w:t>
      </w:r>
      <w:r w:rsidRPr="009427FE">
        <w:rPr>
          <w:b/>
          <w:sz w:val="24"/>
          <w:szCs w:val="24"/>
        </w:rPr>
        <w:t xml:space="preserve"> Республики Казахстан</w:t>
      </w:r>
    </w:p>
    <w:p w:rsidR="006760B9" w:rsidRPr="009427FE" w:rsidRDefault="006760B9" w:rsidP="00220302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</w:p>
    <w:p w:rsidR="006760B9" w:rsidRPr="009427FE" w:rsidRDefault="009427FE" w:rsidP="00220302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Нур-Султан</w:t>
      </w:r>
    </w:p>
    <w:p w:rsidR="00E2096D" w:rsidRDefault="006760B9" w:rsidP="001533B0">
      <w:pPr>
        <w:pStyle w:val="2"/>
        <w:spacing w:after="0" w:line="240" w:lineRule="auto"/>
        <w:jc w:val="center"/>
        <w:rPr>
          <w:bCs/>
          <w:sz w:val="24"/>
          <w:szCs w:val="24"/>
        </w:rPr>
      </w:pPr>
      <w:r w:rsidRPr="001533B0">
        <w:rPr>
          <w:bCs/>
          <w:sz w:val="24"/>
          <w:szCs w:val="24"/>
        </w:rPr>
        <w:lastRenderedPageBreak/>
        <w:t>Предисловие</w:t>
      </w:r>
    </w:p>
    <w:p w:rsidR="007E1EB8" w:rsidRPr="007E1EB8" w:rsidRDefault="007E1EB8" w:rsidP="007E1EB8">
      <w:pPr>
        <w:rPr>
          <w:sz w:val="24"/>
        </w:rPr>
      </w:pPr>
    </w:p>
    <w:p w:rsidR="00AE2FB2" w:rsidRPr="00DB175D" w:rsidRDefault="00AE2FB2" w:rsidP="007E1EB8">
      <w:pPr>
        <w:widowControl w:val="0"/>
        <w:spacing w:after="0" w:line="240" w:lineRule="auto"/>
        <w:ind w:left="0" w:firstLine="709"/>
        <w:rPr>
          <w:sz w:val="24"/>
          <w:szCs w:val="24"/>
        </w:rPr>
      </w:pPr>
      <w:r w:rsidRPr="00DB175D">
        <w:rPr>
          <w:b/>
          <w:sz w:val="24"/>
          <w:szCs w:val="24"/>
        </w:rPr>
        <w:t>1 РАЗРАБОТАН И ВНЕСЕН</w:t>
      </w:r>
      <w:r w:rsidRPr="00DB175D">
        <w:rPr>
          <w:sz w:val="24"/>
          <w:szCs w:val="24"/>
        </w:rPr>
        <w:t xml:space="preserve"> Республиканским государственным предприятием «Казахстанский институт метрологии» Комитета технического регулирования и метрологии Министерства </w:t>
      </w:r>
      <w:r w:rsidR="00EF472B">
        <w:rPr>
          <w:sz w:val="24"/>
          <w:szCs w:val="24"/>
        </w:rPr>
        <w:t>торговли и интеграции</w:t>
      </w:r>
      <w:r w:rsidR="00E941B7">
        <w:rPr>
          <w:sz w:val="24"/>
          <w:szCs w:val="24"/>
        </w:rPr>
        <w:t xml:space="preserve"> </w:t>
      </w:r>
      <w:r w:rsidRPr="00DB175D">
        <w:rPr>
          <w:sz w:val="24"/>
          <w:szCs w:val="24"/>
        </w:rPr>
        <w:t>Республики Казахстан</w:t>
      </w:r>
    </w:p>
    <w:p w:rsidR="00AE2FB2" w:rsidRPr="00DB175D" w:rsidRDefault="00AE2FB2" w:rsidP="007E1EB8">
      <w:pPr>
        <w:widowControl w:val="0"/>
        <w:spacing w:after="0" w:line="240" w:lineRule="auto"/>
        <w:ind w:left="0" w:firstLine="709"/>
        <w:rPr>
          <w:sz w:val="24"/>
          <w:szCs w:val="24"/>
        </w:rPr>
      </w:pPr>
    </w:p>
    <w:p w:rsidR="00AE2FB2" w:rsidRPr="00DB175D" w:rsidRDefault="00AE2FB2" w:rsidP="007E1EB8">
      <w:pPr>
        <w:widowControl w:val="0"/>
        <w:spacing w:after="0" w:line="240" w:lineRule="auto"/>
        <w:ind w:left="0" w:firstLine="709"/>
        <w:rPr>
          <w:sz w:val="24"/>
          <w:szCs w:val="24"/>
        </w:rPr>
      </w:pPr>
      <w:r w:rsidRPr="00DB175D">
        <w:rPr>
          <w:b/>
          <w:sz w:val="24"/>
          <w:szCs w:val="24"/>
        </w:rPr>
        <w:t>2 УТВЕРЖДЕН И ВВЕДЕН В ДЕЙСТВИЕ</w:t>
      </w:r>
      <w:r w:rsidRPr="00DB175D">
        <w:rPr>
          <w:sz w:val="24"/>
          <w:szCs w:val="24"/>
        </w:rPr>
        <w:t xml:space="preserve"> приказом Комитета технического регулирования и метрологии Министерства </w:t>
      </w:r>
      <w:r w:rsidR="00EF472B">
        <w:rPr>
          <w:sz w:val="24"/>
          <w:szCs w:val="24"/>
        </w:rPr>
        <w:t>торговли и интеграции</w:t>
      </w:r>
      <w:r w:rsidR="00E941B7">
        <w:rPr>
          <w:sz w:val="24"/>
          <w:szCs w:val="24"/>
        </w:rPr>
        <w:t xml:space="preserve"> </w:t>
      </w:r>
      <w:r w:rsidR="00EF472B" w:rsidRPr="00DB175D">
        <w:rPr>
          <w:sz w:val="24"/>
          <w:szCs w:val="24"/>
        </w:rPr>
        <w:t>Республики Казахстан</w:t>
      </w:r>
      <w:r w:rsidRPr="00DB175D">
        <w:rPr>
          <w:sz w:val="24"/>
          <w:szCs w:val="24"/>
        </w:rPr>
        <w:t xml:space="preserve"> от _______________ 20__ года № ________</w:t>
      </w:r>
    </w:p>
    <w:p w:rsidR="00773302" w:rsidRPr="00EF472B" w:rsidRDefault="00773302" w:rsidP="00F96A7F">
      <w:pPr>
        <w:autoSpaceDE w:val="0"/>
        <w:autoSpaceDN w:val="0"/>
        <w:adjustRightInd w:val="0"/>
        <w:spacing w:after="0" w:line="240" w:lineRule="auto"/>
        <w:ind w:left="0" w:firstLine="0"/>
        <w:rPr>
          <w:sz w:val="24"/>
          <w:szCs w:val="24"/>
        </w:rPr>
      </w:pPr>
    </w:p>
    <w:p w:rsidR="007E1EB8" w:rsidRDefault="00E73F6A" w:rsidP="007E1EB8">
      <w:pPr>
        <w:shd w:val="clear" w:color="auto" w:fill="FFFFFF"/>
        <w:tabs>
          <w:tab w:val="left" w:leader="underscore" w:pos="5189"/>
        </w:tabs>
        <w:spacing w:after="0" w:line="240" w:lineRule="auto"/>
        <w:ind w:left="0" w:firstLine="709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3</w:t>
      </w:r>
      <w:r w:rsidR="007A3133">
        <w:rPr>
          <w:rFonts w:eastAsia="Calibri"/>
          <w:b/>
          <w:sz w:val="24"/>
          <w:szCs w:val="24"/>
        </w:rPr>
        <w:t xml:space="preserve"> </w:t>
      </w:r>
      <w:r w:rsidR="00AE2FB2" w:rsidRPr="00DB175D">
        <w:rPr>
          <w:rFonts w:eastAsia="Calibri"/>
          <w:sz w:val="24"/>
          <w:szCs w:val="24"/>
        </w:rPr>
        <w:t xml:space="preserve">В настоящем стандарте реализованы </w:t>
      </w:r>
      <w:r w:rsidR="00F96A7F">
        <w:rPr>
          <w:rFonts w:eastAsia="Calibri"/>
          <w:sz w:val="24"/>
          <w:szCs w:val="24"/>
        </w:rPr>
        <w:t>положения</w:t>
      </w:r>
      <w:r w:rsidR="00E941B7">
        <w:rPr>
          <w:rFonts w:eastAsia="Calibri"/>
          <w:sz w:val="24"/>
          <w:szCs w:val="24"/>
        </w:rPr>
        <w:t xml:space="preserve"> </w:t>
      </w:r>
      <w:r w:rsidR="00FB02AD" w:rsidRPr="00FB02AD">
        <w:rPr>
          <w:rFonts w:eastAsia="Calibri"/>
          <w:sz w:val="24"/>
          <w:szCs w:val="24"/>
        </w:rPr>
        <w:t xml:space="preserve">Закона Республики Казахстан </w:t>
      </w:r>
      <w:r w:rsidR="00AE2FB2" w:rsidRPr="00DB175D">
        <w:rPr>
          <w:rFonts w:eastAsia="Calibri"/>
          <w:sz w:val="24"/>
          <w:szCs w:val="24"/>
        </w:rPr>
        <w:t>«Об обес</w:t>
      </w:r>
      <w:r w:rsidR="00EF472B">
        <w:rPr>
          <w:rFonts w:eastAsia="Calibri"/>
          <w:sz w:val="24"/>
          <w:szCs w:val="24"/>
        </w:rPr>
        <w:t>печении единства измерений» от 10 октября 2018</w:t>
      </w:r>
      <w:r w:rsidR="00F96A7F">
        <w:rPr>
          <w:rFonts w:eastAsia="Calibri"/>
          <w:sz w:val="24"/>
          <w:szCs w:val="24"/>
        </w:rPr>
        <w:t xml:space="preserve"> года № 53-II</w:t>
      </w:r>
      <w:r w:rsidR="007A3133">
        <w:rPr>
          <w:rFonts w:eastAsia="Calibri"/>
          <w:sz w:val="24"/>
          <w:szCs w:val="24"/>
        </w:rPr>
        <w:t xml:space="preserve">, </w:t>
      </w:r>
      <w:r w:rsidR="007A3133" w:rsidRPr="003F54D6">
        <w:rPr>
          <w:sz w:val="24"/>
          <w:szCs w:val="24"/>
        </w:rPr>
        <w:t>Закона Республики Казахстан «О стандартизации» № 183-VI от 5 октября 2018 года</w:t>
      </w:r>
    </w:p>
    <w:p w:rsidR="007E1EB8" w:rsidRPr="00DB175D" w:rsidRDefault="007E1EB8" w:rsidP="007E1EB8">
      <w:pPr>
        <w:shd w:val="clear" w:color="auto" w:fill="FFFFFF"/>
        <w:tabs>
          <w:tab w:val="left" w:leader="underscore" w:pos="5189"/>
        </w:tabs>
        <w:spacing w:after="0" w:line="240" w:lineRule="auto"/>
        <w:ind w:left="0" w:firstLine="709"/>
        <w:rPr>
          <w:rFonts w:eastAsia="Calibri"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b/>
          <w:sz w:val="24"/>
          <w:szCs w:val="24"/>
        </w:rPr>
      </w:pPr>
    </w:p>
    <w:p w:rsidR="006760B9" w:rsidRPr="009427FE" w:rsidRDefault="00E73F6A" w:rsidP="007E1EB8">
      <w:pPr>
        <w:spacing w:after="0" w:line="240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6760B9" w:rsidRPr="009427FE">
        <w:rPr>
          <w:b/>
          <w:sz w:val="24"/>
          <w:szCs w:val="24"/>
        </w:rPr>
        <w:t xml:space="preserve"> ВВЕДЕН ВПЕРВЫЕ</w:t>
      </w:r>
    </w:p>
    <w:p w:rsidR="006760B9" w:rsidRDefault="006760B9" w:rsidP="007E1EB8">
      <w:pPr>
        <w:pStyle w:val="aa"/>
        <w:spacing w:after="0"/>
        <w:ind w:firstLine="709"/>
        <w:rPr>
          <w:szCs w:val="24"/>
        </w:rPr>
      </w:pPr>
    </w:p>
    <w:p w:rsidR="00940230" w:rsidRDefault="00940230" w:rsidP="007E1EB8">
      <w:pPr>
        <w:pStyle w:val="aa"/>
        <w:spacing w:after="0"/>
        <w:ind w:firstLine="709"/>
        <w:rPr>
          <w:szCs w:val="24"/>
        </w:rPr>
      </w:pPr>
    </w:p>
    <w:p w:rsidR="00F96A7F" w:rsidRDefault="00F96A7F" w:rsidP="007E1EB8">
      <w:pPr>
        <w:pStyle w:val="aa"/>
        <w:spacing w:after="0"/>
        <w:ind w:firstLine="709"/>
        <w:rPr>
          <w:szCs w:val="24"/>
        </w:rPr>
      </w:pPr>
    </w:p>
    <w:p w:rsidR="00F96A7F" w:rsidRPr="009427FE" w:rsidRDefault="00F96A7F" w:rsidP="007E1EB8">
      <w:pPr>
        <w:pStyle w:val="aa"/>
        <w:spacing w:after="0"/>
        <w:ind w:firstLine="709"/>
        <w:rPr>
          <w:szCs w:val="24"/>
        </w:rPr>
      </w:pPr>
    </w:p>
    <w:p w:rsidR="006760B9" w:rsidRPr="009427FE" w:rsidRDefault="00940230" w:rsidP="007E1EB8">
      <w:pPr>
        <w:spacing w:after="0" w:line="240" w:lineRule="auto"/>
        <w:ind w:left="0" w:firstLine="709"/>
        <w:rPr>
          <w:i/>
          <w:sz w:val="24"/>
          <w:szCs w:val="24"/>
        </w:rPr>
      </w:pPr>
      <w:r w:rsidRPr="00940230">
        <w:rPr>
          <w:i/>
          <w:sz w:val="24"/>
          <w:szCs w:val="24"/>
        </w:rPr>
        <w:t>Информация об из</w:t>
      </w:r>
      <w:r>
        <w:rPr>
          <w:i/>
          <w:sz w:val="24"/>
          <w:szCs w:val="24"/>
        </w:rPr>
        <w:t>менениях к настоящему стандарту</w:t>
      </w:r>
      <w:r w:rsidRPr="00940230">
        <w:rPr>
          <w:i/>
          <w:sz w:val="24"/>
          <w:szCs w:val="24"/>
        </w:rPr>
        <w:t xml:space="preserve"> публикуется в ежегодно издаваемом каталоге «Документы по стандартизации», а текст изменений и поправок – в периодически издаваемом информационном </w:t>
      </w:r>
      <w:r>
        <w:rPr>
          <w:i/>
          <w:sz w:val="24"/>
          <w:szCs w:val="24"/>
        </w:rPr>
        <w:t>указателе</w:t>
      </w:r>
      <w:r w:rsidRPr="00940230">
        <w:rPr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E2096D" w:rsidRPr="009427FE" w:rsidRDefault="00E2096D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Pr="009427FE" w:rsidRDefault="006760B9" w:rsidP="007E1EB8">
      <w:pPr>
        <w:spacing w:after="0" w:line="240" w:lineRule="auto"/>
        <w:ind w:left="0" w:firstLine="709"/>
        <w:rPr>
          <w:i/>
          <w:sz w:val="24"/>
          <w:szCs w:val="24"/>
        </w:rPr>
      </w:pPr>
    </w:p>
    <w:p w:rsidR="006760B9" w:rsidRDefault="006760B9" w:rsidP="00940230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940230" w:rsidRDefault="00940230" w:rsidP="00940230">
      <w:pPr>
        <w:shd w:val="clear" w:color="auto" w:fill="FFFFFF"/>
        <w:spacing w:after="0" w:line="240" w:lineRule="auto"/>
        <w:ind w:left="0" w:firstLine="0"/>
        <w:rPr>
          <w:sz w:val="24"/>
          <w:szCs w:val="24"/>
        </w:rPr>
      </w:pPr>
    </w:p>
    <w:p w:rsidR="00940230" w:rsidRDefault="00940230" w:rsidP="00940230">
      <w:pPr>
        <w:shd w:val="clear" w:color="auto" w:fill="FFFFFF"/>
        <w:spacing w:after="0" w:line="240" w:lineRule="auto"/>
        <w:ind w:left="0" w:firstLine="0"/>
        <w:rPr>
          <w:sz w:val="24"/>
          <w:szCs w:val="24"/>
        </w:rPr>
      </w:pPr>
    </w:p>
    <w:p w:rsidR="00940230" w:rsidRDefault="00940230" w:rsidP="00940230">
      <w:pPr>
        <w:shd w:val="clear" w:color="auto" w:fill="FFFFFF"/>
        <w:spacing w:after="0" w:line="240" w:lineRule="auto"/>
        <w:ind w:left="0" w:firstLine="0"/>
        <w:rPr>
          <w:sz w:val="24"/>
          <w:szCs w:val="24"/>
        </w:rPr>
      </w:pPr>
    </w:p>
    <w:p w:rsidR="00940230" w:rsidRDefault="00940230" w:rsidP="00940230">
      <w:pPr>
        <w:shd w:val="clear" w:color="auto" w:fill="FFFFFF"/>
        <w:spacing w:after="0" w:line="240" w:lineRule="auto"/>
        <w:ind w:left="0" w:firstLine="0"/>
        <w:rPr>
          <w:sz w:val="24"/>
          <w:szCs w:val="24"/>
        </w:rPr>
      </w:pPr>
    </w:p>
    <w:p w:rsidR="007A3133" w:rsidRDefault="007A3133" w:rsidP="00940230">
      <w:pPr>
        <w:shd w:val="clear" w:color="auto" w:fill="FFFFFF"/>
        <w:spacing w:after="0" w:line="240" w:lineRule="auto"/>
        <w:ind w:left="0" w:firstLine="0"/>
        <w:rPr>
          <w:sz w:val="24"/>
          <w:szCs w:val="24"/>
        </w:rPr>
      </w:pPr>
    </w:p>
    <w:p w:rsidR="007A3133" w:rsidRDefault="007A3133" w:rsidP="00940230">
      <w:pPr>
        <w:shd w:val="clear" w:color="auto" w:fill="FFFFFF"/>
        <w:spacing w:after="0" w:line="240" w:lineRule="auto"/>
        <w:ind w:left="0" w:firstLine="0"/>
        <w:rPr>
          <w:sz w:val="24"/>
          <w:szCs w:val="24"/>
        </w:rPr>
      </w:pPr>
    </w:p>
    <w:p w:rsidR="00940230" w:rsidRPr="009427FE" w:rsidRDefault="00940230" w:rsidP="00940230">
      <w:pPr>
        <w:shd w:val="clear" w:color="auto" w:fill="FFFFFF"/>
        <w:spacing w:after="0" w:line="240" w:lineRule="auto"/>
        <w:ind w:left="0" w:firstLine="0"/>
        <w:rPr>
          <w:sz w:val="24"/>
          <w:szCs w:val="24"/>
        </w:rPr>
      </w:pPr>
    </w:p>
    <w:p w:rsidR="004F6105" w:rsidRDefault="006760B9" w:rsidP="00940230">
      <w:pPr>
        <w:shd w:val="clear" w:color="auto" w:fill="FFFFFF"/>
        <w:spacing w:after="0" w:line="240" w:lineRule="auto"/>
        <w:ind w:left="0" w:firstLine="709"/>
        <w:rPr>
          <w:sz w:val="24"/>
          <w:szCs w:val="24"/>
        </w:rPr>
      </w:pPr>
      <w:r w:rsidRPr="009427FE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F472B" w:rsidRPr="00EF472B">
        <w:rPr>
          <w:sz w:val="24"/>
          <w:szCs w:val="24"/>
        </w:rPr>
        <w:t>торговли и интеграции Республики Казахстан</w:t>
      </w:r>
    </w:p>
    <w:p w:rsidR="00940230" w:rsidRDefault="00940230" w:rsidP="00940230">
      <w:pPr>
        <w:spacing w:after="160" w:line="259" w:lineRule="auto"/>
        <w:ind w:left="0" w:firstLine="0"/>
        <w:jc w:val="left"/>
        <w:rPr>
          <w:b/>
          <w:bCs/>
          <w:sz w:val="24"/>
          <w:szCs w:val="24"/>
        </w:rPr>
        <w:sectPr w:rsidR="00940230" w:rsidSect="00F96A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18" w:right="1418" w:bottom="1418" w:left="1134" w:header="1021" w:footer="1021" w:gutter="0"/>
          <w:pgNumType w:fmt="upperRoman"/>
          <w:cols w:space="720"/>
          <w:titlePg/>
          <w:docGrid w:linePitch="258"/>
        </w:sectPr>
      </w:pPr>
    </w:p>
    <w:p w:rsidR="005B63D5" w:rsidRPr="00940230" w:rsidRDefault="00826E01" w:rsidP="00826E01">
      <w:p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b/>
          <w:bCs/>
          <w:sz w:val="24"/>
          <w:szCs w:val="24"/>
        </w:rPr>
      </w:pPr>
      <w:r w:rsidRPr="00826E01">
        <w:rPr>
          <w:b/>
          <w:bCs/>
          <w:sz w:val="24"/>
          <w:szCs w:val="24"/>
        </w:rPr>
        <w:lastRenderedPageBreak/>
        <w:t>НАЦИОНАЛЬНЫЙ СТАНДАРТ РЕСПУБЛИКИ КАЗАХСТАН</w:t>
      </w:r>
    </w:p>
    <w:p w:rsidR="00826E01" w:rsidRDefault="00826E01" w:rsidP="00826E01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</w:p>
    <w:p w:rsidR="00826E01" w:rsidRDefault="00826E01" w:rsidP="00826E01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МЕТОДИЧЕСКИЕ УКАЗАНИЯ ПО ОПРЕДЕЛЕНИЮ ДИЭТИЛФТАЛАТА В АТМОСФЕРНОМ ВОЗДУХЕ МЕТОДОМ ВЫСОКОЭФФЕКТИВНОЙ ЖИДКОСТНОЙ ХРОМАТОГРАФИИ</w:t>
      </w:r>
    </w:p>
    <w:p w:rsidR="00826E01" w:rsidRPr="009427FE" w:rsidRDefault="00826E01" w:rsidP="00826E01">
      <w:pPr>
        <w:pBdr>
          <w:bottom w:val="single" w:sz="4" w:space="1" w:color="auto"/>
        </w:pBdr>
        <w:autoSpaceDE w:val="0"/>
        <w:autoSpaceDN w:val="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</w:p>
    <w:p w:rsidR="00826E01" w:rsidRDefault="00826E01" w:rsidP="00826E01">
      <w:pPr>
        <w:pStyle w:val="a5"/>
        <w:ind w:firstLine="704"/>
        <w:jc w:val="right"/>
        <w:rPr>
          <w:b/>
          <w:sz w:val="24"/>
        </w:rPr>
      </w:pPr>
    </w:p>
    <w:p w:rsidR="00826E01" w:rsidRDefault="00826E01" w:rsidP="00826E01">
      <w:pPr>
        <w:pStyle w:val="a5"/>
        <w:ind w:firstLine="704"/>
        <w:jc w:val="right"/>
        <w:rPr>
          <w:b/>
          <w:sz w:val="24"/>
        </w:rPr>
      </w:pPr>
      <w:r>
        <w:rPr>
          <w:b/>
          <w:sz w:val="24"/>
        </w:rPr>
        <w:t>Дата введения _____________</w:t>
      </w:r>
    </w:p>
    <w:p w:rsidR="00826E01" w:rsidRDefault="00826E01" w:rsidP="00826E01">
      <w:pPr>
        <w:pStyle w:val="a5"/>
        <w:ind w:left="0" w:firstLine="0"/>
        <w:rPr>
          <w:b/>
          <w:sz w:val="24"/>
        </w:rPr>
      </w:pPr>
    </w:p>
    <w:p w:rsidR="00C62B4C" w:rsidRDefault="00363A1F" w:rsidP="001533B0">
      <w:pPr>
        <w:pStyle w:val="a5"/>
        <w:ind w:firstLine="704"/>
        <w:rPr>
          <w:b/>
          <w:sz w:val="24"/>
        </w:rPr>
      </w:pPr>
      <w:r w:rsidRPr="004F6105">
        <w:rPr>
          <w:b/>
          <w:sz w:val="24"/>
        </w:rPr>
        <w:t>1</w:t>
      </w:r>
      <w:r w:rsidR="00E41DD0">
        <w:rPr>
          <w:b/>
          <w:sz w:val="24"/>
        </w:rPr>
        <w:t xml:space="preserve"> </w:t>
      </w:r>
      <w:r w:rsidR="00826E01">
        <w:rPr>
          <w:b/>
          <w:sz w:val="24"/>
        </w:rPr>
        <w:t>Область применения</w:t>
      </w:r>
    </w:p>
    <w:p w:rsidR="00826E01" w:rsidRPr="004F6105" w:rsidRDefault="00826E01" w:rsidP="001533B0">
      <w:pPr>
        <w:pStyle w:val="a5"/>
        <w:ind w:firstLine="704"/>
        <w:rPr>
          <w:b/>
          <w:sz w:val="24"/>
        </w:rPr>
      </w:pPr>
    </w:p>
    <w:p w:rsidR="00F96A7F" w:rsidRDefault="006A3DAB" w:rsidP="001533B0">
      <w:pPr>
        <w:spacing w:after="0" w:line="240" w:lineRule="auto"/>
        <w:ind w:left="6" w:firstLine="709"/>
        <w:rPr>
          <w:sz w:val="24"/>
          <w:szCs w:val="24"/>
        </w:rPr>
      </w:pPr>
      <w:r w:rsidRPr="009427FE">
        <w:rPr>
          <w:sz w:val="24"/>
          <w:szCs w:val="24"/>
        </w:rPr>
        <w:t xml:space="preserve">Настоящий </w:t>
      </w:r>
      <w:r w:rsidR="00826E01">
        <w:rPr>
          <w:sz w:val="24"/>
          <w:szCs w:val="24"/>
        </w:rPr>
        <w:t>стандарт</w:t>
      </w:r>
      <w:r w:rsidRPr="009427FE">
        <w:rPr>
          <w:sz w:val="24"/>
          <w:szCs w:val="24"/>
        </w:rPr>
        <w:t xml:space="preserve"> устанавливает </w:t>
      </w:r>
      <w:r w:rsidR="00EF472B">
        <w:rPr>
          <w:sz w:val="24"/>
          <w:szCs w:val="24"/>
        </w:rPr>
        <w:t>м</w:t>
      </w:r>
      <w:r w:rsidR="00EF472B" w:rsidRPr="00EF472B">
        <w:rPr>
          <w:sz w:val="24"/>
          <w:szCs w:val="24"/>
        </w:rPr>
        <w:t>етодические указания</w:t>
      </w:r>
      <w:r w:rsidR="00EF472B">
        <w:rPr>
          <w:sz w:val="24"/>
          <w:szCs w:val="24"/>
        </w:rPr>
        <w:t xml:space="preserve"> по определению концентраций за</w:t>
      </w:r>
      <w:r w:rsidR="00EF472B" w:rsidRPr="00EF472B">
        <w:rPr>
          <w:sz w:val="24"/>
          <w:szCs w:val="24"/>
        </w:rPr>
        <w:t xml:space="preserve">грязняющих веществ в атмосферном воздухе </w:t>
      </w:r>
      <w:r w:rsidR="00EF472B" w:rsidRPr="00364C23">
        <w:rPr>
          <w:sz w:val="24"/>
          <w:szCs w:val="24"/>
        </w:rPr>
        <w:t xml:space="preserve">и предназначены для использования в системе </w:t>
      </w:r>
      <w:r w:rsidR="00364C23" w:rsidRPr="00364C23">
        <w:rPr>
          <w:sz w:val="24"/>
          <w:szCs w:val="24"/>
        </w:rPr>
        <w:t>экологической безопасности</w:t>
      </w:r>
      <w:r w:rsidR="00EF472B" w:rsidRPr="00364C23">
        <w:rPr>
          <w:sz w:val="24"/>
          <w:szCs w:val="24"/>
        </w:rPr>
        <w:t xml:space="preserve"> Республики Казахстан, при проведении аналитического</w:t>
      </w:r>
      <w:r w:rsidR="00E64157" w:rsidRPr="00364C23">
        <w:rPr>
          <w:sz w:val="24"/>
          <w:szCs w:val="24"/>
        </w:rPr>
        <w:t xml:space="preserve"> контроля ведомственными лабора</w:t>
      </w:r>
      <w:r w:rsidR="00EF472B" w:rsidRPr="00364C23">
        <w:rPr>
          <w:sz w:val="24"/>
          <w:szCs w:val="24"/>
        </w:rPr>
        <w:t>ториями предприятий</w:t>
      </w:r>
      <w:r w:rsidR="00EF472B" w:rsidRPr="00EF472B">
        <w:rPr>
          <w:sz w:val="24"/>
          <w:szCs w:val="24"/>
        </w:rPr>
        <w:t>, а также научно-исследовательских институтов, работающих в об</w:t>
      </w:r>
      <w:r w:rsidR="00F96A7F">
        <w:rPr>
          <w:sz w:val="24"/>
          <w:szCs w:val="24"/>
        </w:rPr>
        <w:t>ласти гигиены окружающей среды.</w:t>
      </w:r>
    </w:p>
    <w:p w:rsidR="004F6105" w:rsidRDefault="00EF472B" w:rsidP="001533B0">
      <w:pPr>
        <w:spacing w:after="0" w:line="240" w:lineRule="auto"/>
        <w:ind w:left="6" w:firstLine="709"/>
        <w:rPr>
          <w:sz w:val="24"/>
          <w:szCs w:val="24"/>
        </w:rPr>
      </w:pPr>
      <w:r w:rsidRPr="00EF472B">
        <w:rPr>
          <w:sz w:val="24"/>
          <w:szCs w:val="24"/>
        </w:rPr>
        <w:t>Методические указания разработаны с целью обеспечения контроля соответствия ур</w:t>
      </w:r>
      <w:r w:rsidR="00E64157">
        <w:rPr>
          <w:sz w:val="24"/>
          <w:szCs w:val="24"/>
        </w:rPr>
        <w:t>овня содержания загрязняющих ве</w:t>
      </w:r>
      <w:r w:rsidRPr="00EF472B">
        <w:rPr>
          <w:sz w:val="24"/>
          <w:szCs w:val="24"/>
        </w:rPr>
        <w:t>ществ их гигиеническим нормам - предельно допустимым концентрациям (</w:t>
      </w:r>
      <w:r w:rsidR="00826E01">
        <w:rPr>
          <w:sz w:val="24"/>
          <w:szCs w:val="24"/>
        </w:rPr>
        <w:t xml:space="preserve">далее - </w:t>
      </w:r>
      <w:r w:rsidRPr="00EF472B">
        <w:rPr>
          <w:sz w:val="24"/>
          <w:szCs w:val="24"/>
        </w:rPr>
        <w:t>ПДК) и ориентировочно безопасным уровням</w:t>
      </w:r>
      <w:r w:rsidR="00E64157">
        <w:rPr>
          <w:sz w:val="24"/>
          <w:szCs w:val="24"/>
        </w:rPr>
        <w:t>.</w:t>
      </w:r>
    </w:p>
    <w:p w:rsidR="00E64157" w:rsidRPr="004F6105" w:rsidRDefault="00E64157" w:rsidP="001533B0">
      <w:pPr>
        <w:spacing w:after="0" w:line="240" w:lineRule="auto"/>
        <w:ind w:left="6" w:firstLine="709"/>
        <w:rPr>
          <w:sz w:val="24"/>
          <w:szCs w:val="24"/>
        </w:rPr>
      </w:pPr>
    </w:p>
    <w:p w:rsidR="004F6105" w:rsidRDefault="006A3DAB" w:rsidP="001533B0">
      <w:pPr>
        <w:pStyle w:val="1"/>
        <w:spacing w:after="0" w:line="240" w:lineRule="auto"/>
        <w:ind w:left="0" w:firstLine="708"/>
        <w:jc w:val="both"/>
        <w:rPr>
          <w:i w:val="0"/>
          <w:sz w:val="24"/>
          <w:szCs w:val="24"/>
        </w:rPr>
      </w:pPr>
      <w:r w:rsidRPr="009427FE">
        <w:rPr>
          <w:i w:val="0"/>
          <w:sz w:val="24"/>
          <w:szCs w:val="24"/>
        </w:rPr>
        <w:t>2 Н</w:t>
      </w:r>
      <w:r w:rsidR="00826E01" w:rsidRPr="009427FE">
        <w:rPr>
          <w:i w:val="0"/>
          <w:sz w:val="24"/>
          <w:szCs w:val="24"/>
        </w:rPr>
        <w:t>ормативные ссылки</w:t>
      </w:r>
    </w:p>
    <w:p w:rsidR="00826E01" w:rsidRPr="00826E01" w:rsidRDefault="00826E01" w:rsidP="00826E01"/>
    <w:p w:rsidR="00826E01" w:rsidRDefault="00826E01" w:rsidP="001533B0">
      <w:pPr>
        <w:spacing w:after="0" w:line="240" w:lineRule="auto"/>
        <w:ind w:left="6" w:firstLine="709"/>
        <w:rPr>
          <w:sz w:val="24"/>
          <w:szCs w:val="24"/>
        </w:rPr>
      </w:pPr>
      <w:r w:rsidRPr="00826E01">
        <w:rPr>
          <w:sz w:val="24"/>
          <w:szCs w:val="24"/>
        </w:rPr>
        <w:t xml:space="preserve">Для применения настоящего стандарта необходимы следующие </w:t>
      </w:r>
      <w:r w:rsidR="00364C23">
        <w:rPr>
          <w:sz w:val="24"/>
          <w:szCs w:val="24"/>
        </w:rPr>
        <w:t xml:space="preserve">ссылочные </w:t>
      </w:r>
      <w:r w:rsidRPr="00826E01">
        <w:rPr>
          <w:sz w:val="24"/>
          <w:szCs w:val="24"/>
        </w:rPr>
        <w:t>документы по стандартизации:</w:t>
      </w:r>
    </w:p>
    <w:p w:rsidR="00CB083C" w:rsidRPr="00EF700C" w:rsidRDefault="00CB083C" w:rsidP="00CB083C">
      <w:pPr>
        <w:pStyle w:val="af5"/>
        <w:spacing w:before="0" w:beforeAutospacing="0" w:after="0" w:afterAutospacing="0" w:line="211" w:lineRule="atLeast"/>
        <w:ind w:firstLine="709"/>
        <w:jc w:val="both"/>
        <w:textAlignment w:val="baseline"/>
        <w:rPr>
          <w:color w:val="000000"/>
        </w:rPr>
      </w:pPr>
      <w:r w:rsidRPr="00EF700C">
        <w:rPr>
          <w:color w:val="000000"/>
        </w:rPr>
        <w:t>СТ РК 2.1-2018 Государственная система обеспечения единства измерений Республики Казахстан. Метрология. Термины и определения.</w:t>
      </w:r>
    </w:p>
    <w:p w:rsidR="00514DC5" w:rsidRDefault="00514DC5" w:rsidP="00514DC5">
      <w:pPr>
        <w:spacing w:after="0" w:line="240" w:lineRule="auto"/>
        <w:ind w:left="6" w:firstLine="709"/>
        <w:rPr>
          <w:sz w:val="24"/>
          <w:szCs w:val="24"/>
        </w:rPr>
      </w:pPr>
      <w:r w:rsidRPr="00514DC5">
        <w:rPr>
          <w:sz w:val="24"/>
          <w:szCs w:val="24"/>
        </w:rPr>
        <w:t>ГОСТ 8.423-81</w:t>
      </w:r>
      <w:r>
        <w:rPr>
          <w:sz w:val="24"/>
          <w:szCs w:val="24"/>
        </w:rPr>
        <w:t xml:space="preserve"> </w:t>
      </w:r>
      <w:r w:rsidRPr="00514DC5">
        <w:rPr>
          <w:sz w:val="24"/>
          <w:szCs w:val="24"/>
        </w:rPr>
        <w:t>Государственная система обеспечения единства измерений. Секундомеры механические. Методы и средства поверки</w:t>
      </w:r>
      <w:r>
        <w:rPr>
          <w:sz w:val="24"/>
          <w:szCs w:val="24"/>
        </w:rPr>
        <w:t>.</w:t>
      </w:r>
    </w:p>
    <w:p w:rsidR="001A72DA" w:rsidRDefault="001A72DA" w:rsidP="00514DC5">
      <w:pPr>
        <w:spacing w:after="0" w:line="240" w:lineRule="auto"/>
        <w:ind w:left="6" w:firstLine="709"/>
        <w:rPr>
          <w:sz w:val="24"/>
          <w:szCs w:val="24"/>
        </w:rPr>
      </w:pPr>
      <w:r w:rsidRPr="001A72DA">
        <w:rPr>
          <w:sz w:val="24"/>
          <w:szCs w:val="24"/>
        </w:rPr>
        <w:t>ГОСТ 17.2.4.02-81 Охрана природы. Атмосфера. Общие требования к методам определения загрязняющих веществ</w:t>
      </w:r>
      <w:r>
        <w:rPr>
          <w:sz w:val="24"/>
          <w:szCs w:val="24"/>
        </w:rPr>
        <w:t>.</w:t>
      </w:r>
    </w:p>
    <w:p w:rsidR="00826E01" w:rsidRDefault="00826E01" w:rsidP="00826E01">
      <w:pPr>
        <w:spacing w:after="0" w:line="240" w:lineRule="auto"/>
        <w:ind w:left="6" w:firstLine="709"/>
        <w:rPr>
          <w:sz w:val="24"/>
          <w:szCs w:val="24"/>
        </w:rPr>
      </w:pPr>
      <w:r w:rsidRPr="009427FE">
        <w:rPr>
          <w:sz w:val="24"/>
          <w:szCs w:val="24"/>
        </w:rPr>
        <w:t>ГОСТ 12.1.007-76 ССБТ. Вредные вещества. Классификация и общие требования безопасности.</w:t>
      </w:r>
    </w:p>
    <w:p w:rsidR="005A0E64" w:rsidRDefault="005A0E64" w:rsidP="005A0E64">
      <w:pPr>
        <w:spacing w:after="0" w:line="240" w:lineRule="auto"/>
        <w:ind w:left="6" w:firstLine="709"/>
        <w:rPr>
          <w:sz w:val="24"/>
          <w:szCs w:val="24"/>
        </w:rPr>
      </w:pPr>
      <w:r>
        <w:rPr>
          <w:sz w:val="24"/>
          <w:szCs w:val="24"/>
        </w:rPr>
        <w:t xml:space="preserve">ГОСТ 427-75 </w:t>
      </w:r>
      <w:r w:rsidRPr="005A0E64">
        <w:rPr>
          <w:sz w:val="24"/>
          <w:szCs w:val="24"/>
        </w:rPr>
        <w:t>Линейки измерительные металлические. Технические условия</w:t>
      </w:r>
      <w:r>
        <w:rPr>
          <w:sz w:val="24"/>
          <w:szCs w:val="24"/>
        </w:rPr>
        <w:t>.</w:t>
      </w:r>
    </w:p>
    <w:p w:rsidR="00514DC5" w:rsidRDefault="00514DC5" w:rsidP="00514DC5">
      <w:pPr>
        <w:spacing w:after="0" w:line="240" w:lineRule="auto"/>
        <w:ind w:left="6" w:firstLine="709"/>
        <w:rPr>
          <w:sz w:val="24"/>
          <w:szCs w:val="24"/>
        </w:rPr>
      </w:pPr>
      <w:r w:rsidRPr="00514DC5">
        <w:rPr>
          <w:sz w:val="24"/>
          <w:szCs w:val="24"/>
        </w:rPr>
        <w:t>ГОСТ 1770-74</w:t>
      </w:r>
      <w:r>
        <w:rPr>
          <w:sz w:val="24"/>
          <w:szCs w:val="24"/>
        </w:rPr>
        <w:t xml:space="preserve"> </w:t>
      </w:r>
      <w:r w:rsidRPr="00514DC5">
        <w:rPr>
          <w:sz w:val="24"/>
          <w:szCs w:val="24"/>
        </w:rPr>
        <w:t>Посуда мерная лабораторная стеклянная. Цилиндры, мензурки, колбы, пробирки. Общие технические условия</w:t>
      </w:r>
      <w:r>
        <w:rPr>
          <w:sz w:val="24"/>
          <w:szCs w:val="24"/>
        </w:rPr>
        <w:t>.</w:t>
      </w:r>
    </w:p>
    <w:p w:rsidR="00576A94" w:rsidRDefault="00576A94" w:rsidP="00576A94">
      <w:pPr>
        <w:spacing w:after="0" w:line="240" w:lineRule="auto"/>
        <w:ind w:left="6" w:firstLine="709"/>
        <w:rPr>
          <w:sz w:val="24"/>
          <w:szCs w:val="24"/>
        </w:rPr>
      </w:pPr>
      <w:r w:rsidRPr="00576A94">
        <w:rPr>
          <w:sz w:val="24"/>
          <w:szCs w:val="24"/>
        </w:rPr>
        <w:t>ГОСТ 6359-75</w:t>
      </w:r>
      <w:r>
        <w:rPr>
          <w:sz w:val="24"/>
          <w:szCs w:val="24"/>
        </w:rPr>
        <w:t xml:space="preserve"> </w:t>
      </w:r>
      <w:r w:rsidRPr="00576A94">
        <w:rPr>
          <w:sz w:val="24"/>
          <w:szCs w:val="24"/>
        </w:rPr>
        <w:t>Барографы метеорологические анероидные. Технические условия</w:t>
      </w:r>
      <w:r>
        <w:rPr>
          <w:sz w:val="24"/>
          <w:szCs w:val="24"/>
        </w:rPr>
        <w:t>.</w:t>
      </w:r>
    </w:p>
    <w:p w:rsidR="00514DC5" w:rsidRDefault="00514DC5" w:rsidP="00576A94">
      <w:pPr>
        <w:spacing w:after="0" w:line="240" w:lineRule="auto"/>
        <w:ind w:left="6" w:firstLine="709"/>
        <w:rPr>
          <w:sz w:val="24"/>
          <w:szCs w:val="24"/>
        </w:rPr>
      </w:pPr>
      <w:r w:rsidRPr="00514DC5">
        <w:rPr>
          <w:sz w:val="24"/>
          <w:szCs w:val="24"/>
        </w:rPr>
        <w:t>ГОСТ 7328-2001</w:t>
      </w:r>
      <w:r>
        <w:rPr>
          <w:sz w:val="24"/>
          <w:szCs w:val="24"/>
        </w:rPr>
        <w:t xml:space="preserve"> </w:t>
      </w:r>
      <w:r w:rsidRPr="00514DC5">
        <w:rPr>
          <w:sz w:val="24"/>
          <w:szCs w:val="24"/>
        </w:rPr>
        <w:t>Гири. Общие технические условия</w:t>
      </w:r>
      <w:r>
        <w:rPr>
          <w:sz w:val="24"/>
          <w:szCs w:val="24"/>
        </w:rPr>
        <w:t>.</w:t>
      </w:r>
    </w:p>
    <w:p w:rsidR="007B6FAA" w:rsidRDefault="005A0E64" w:rsidP="00576A94">
      <w:pPr>
        <w:spacing w:after="0" w:line="240" w:lineRule="auto"/>
        <w:ind w:left="6" w:firstLine="709"/>
        <w:rPr>
          <w:sz w:val="24"/>
          <w:szCs w:val="24"/>
        </w:rPr>
      </w:pPr>
      <w:r w:rsidRPr="005A0E64">
        <w:rPr>
          <w:sz w:val="24"/>
          <w:szCs w:val="24"/>
        </w:rPr>
        <w:t>ГОСТ 25706-83</w:t>
      </w:r>
      <w:r>
        <w:rPr>
          <w:sz w:val="24"/>
          <w:szCs w:val="24"/>
        </w:rPr>
        <w:t xml:space="preserve"> </w:t>
      </w:r>
      <w:r w:rsidRPr="005A0E64">
        <w:rPr>
          <w:sz w:val="24"/>
          <w:szCs w:val="24"/>
        </w:rPr>
        <w:t>Лупы. Типы, основные параметры. Общие технические требования</w:t>
      </w:r>
      <w:r>
        <w:rPr>
          <w:sz w:val="24"/>
          <w:szCs w:val="24"/>
        </w:rPr>
        <w:t>.</w:t>
      </w:r>
    </w:p>
    <w:p w:rsidR="00576A94" w:rsidRDefault="009B3886" w:rsidP="009B3886">
      <w:pPr>
        <w:spacing w:after="0" w:line="240" w:lineRule="auto"/>
        <w:ind w:left="6" w:firstLine="709"/>
        <w:rPr>
          <w:sz w:val="24"/>
          <w:szCs w:val="24"/>
        </w:rPr>
      </w:pPr>
      <w:r w:rsidRPr="009B3886">
        <w:rPr>
          <w:sz w:val="24"/>
          <w:szCs w:val="24"/>
        </w:rPr>
        <w:t>ГОСТ 28165-89</w:t>
      </w:r>
      <w:r>
        <w:rPr>
          <w:sz w:val="24"/>
          <w:szCs w:val="24"/>
        </w:rPr>
        <w:t xml:space="preserve"> </w:t>
      </w:r>
      <w:r w:rsidRPr="009B3886">
        <w:rPr>
          <w:sz w:val="24"/>
          <w:szCs w:val="24"/>
        </w:rPr>
        <w:t>Приборы и аппараты лабораторные из стекла. Аквадистилляторы. Испарители. Установки ректификационные. Общие технические требования</w:t>
      </w:r>
    </w:p>
    <w:p w:rsidR="009B3886" w:rsidRDefault="009B3886" w:rsidP="009B3886">
      <w:pPr>
        <w:spacing w:after="0" w:line="240" w:lineRule="auto"/>
        <w:ind w:left="6" w:firstLine="709"/>
        <w:rPr>
          <w:sz w:val="24"/>
          <w:szCs w:val="24"/>
        </w:rPr>
      </w:pPr>
    </w:p>
    <w:p w:rsidR="007B6FAA" w:rsidRPr="00442B5C" w:rsidRDefault="007B6FAA" w:rsidP="007B6FAA">
      <w:pPr>
        <w:pStyle w:val="Default"/>
        <w:ind w:firstLine="709"/>
        <w:jc w:val="both"/>
        <w:rPr>
          <w:sz w:val="20"/>
          <w:szCs w:val="23"/>
        </w:rPr>
      </w:pPr>
      <w:r w:rsidRPr="00442B5C">
        <w:rPr>
          <w:sz w:val="20"/>
        </w:rPr>
        <w:t xml:space="preserve">Примечание – </w:t>
      </w:r>
      <w:r w:rsidRPr="00442B5C">
        <w:rPr>
          <w:sz w:val="20"/>
          <w:szCs w:val="23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7B6FAA" w:rsidRDefault="007B6FAA" w:rsidP="001533B0">
      <w:pPr>
        <w:spacing w:after="0" w:line="240" w:lineRule="auto"/>
        <w:ind w:left="6" w:firstLine="709"/>
        <w:rPr>
          <w:sz w:val="24"/>
          <w:szCs w:val="24"/>
        </w:rPr>
      </w:pPr>
    </w:p>
    <w:p w:rsidR="00576A94" w:rsidRDefault="00576A94" w:rsidP="001533B0">
      <w:pPr>
        <w:spacing w:after="0" w:line="240" w:lineRule="auto"/>
        <w:ind w:left="6" w:firstLine="709"/>
        <w:rPr>
          <w:sz w:val="24"/>
          <w:szCs w:val="24"/>
        </w:rPr>
      </w:pPr>
    </w:p>
    <w:p w:rsidR="00364C23" w:rsidRDefault="00364C23" w:rsidP="00364C23">
      <w:pPr>
        <w:spacing w:after="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364C23">
        <w:rPr>
          <w:b/>
          <w:sz w:val="24"/>
          <w:szCs w:val="24"/>
        </w:rPr>
        <w:t>3 Т</w:t>
      </w:r>
      <w:r>
        <w:rPr>
          <w:b/>
          <w:sz w:val="24"/>
          <w:szCs w:val="24"/>
        </w:rPr>
        <w:t xml:space="preserve">ермины и определения </w:t>
      </w:r>
    </w:p>
    <w:p w:rsidR="00CB083C" w:rsidRDefault="00CB083C" w:rsidP="00364C23">
      <w:pPr>
        <w:spacing w:after="0" w:line="240" w:lineRule="auto"/>
        <w:ind w:left="0" w:firstLine="0"/>
        <w:rPr>
          <w:b/>
          <w:sz w:val="24"/>
          <w:szCs w:val="24"/>
        </w:rPr>
      </w:pPr>
    </w:p>
    <w:p w:rsidR="0077580C" w:rsidRDefault="00364C23" w:rsidP="0077580C">
      <w:pPr>
        <w:spacing w:after="0" w:line="240" w:lineRule="auto"/>
        <w:ind w:left="0" w:firstLine="0"/>
        <w:rPr>
          <w:sz w:val="24"/>
          <w:szCs w:val="24"/>
        </w:rPr>
      </w:pPr>
      <w:r w:rsidRPr="00364C23">
        <w:rPr>
          <w:sz w:val="24"/>
          <w:szCs w:val="24"/>
        </w:rPr>
        <w:tab/>
      </w:r>
      <w:r w:rsidR="00CB083C" w:rsidRPr="00CB083C">
        <w:rPr>
          <w:sz w:val="24"/>
          <w:szCs w:val="24"/>
        </w:rPr>
        <w:t xml:space="preserve">3.1 В настоящем стандарте применяются термины и определения по [1] и </w:t>
      </w:r>
      <w:r w:rsidR="00CB083C">
        <w:rPr>
          <w:sz w:val="24"/>
          <w:szCs w:val="24"/>
        </w:rPr>
        <w:t xml:space="preserve">               </w:t>
      </w:r>
      <w:r w:rsidR="00CB083C" w:rsidRPr="00CB083C">
        <w:rPr>
          <w:sz w:val="24"/>
          <w:szCs w:val="24"/>
        </w:rPr>
        <w:t>СТ РК 2.1, также следующие термины с соответствующими определениями:</w:t>
      </w:r>
    </w:p>
    <w:p w:rsidR="0077580C" w:rsidRDefault="00364C23" w:rsidP="0077580C">
      <w:pPr>
        <w:spacing w:after="0" w:line="240" w:lineRule="auto"/>
        <w:ind w:left="0" w:firstLine="709"/>
        <w:rPr>
          <w:sz w:val="24"/>
          <w:szCs w:val="24"/>
        </w:rPr>
      </w:pPr>
      <w:r w:rsidRPr="00CB083C">
        <w:rPr>
          <w:b/>
          <w:sz w:val="24"/>
          <w:szCs w:val="24"/>
        </w:rPr>
        <w:t>Предельно допустимая концентрация</w:t>
      </w:r>
      <w:r w:rsidR="001767F2" w:rsidRPr="00CB083C">
        <w:rPr>
          <w:b/>
          <w:sz w:val="24"/>
          <w:szCs w:val="24"/>
        </w:rPr>
        <w:t xml:space="preserve"> (ПДК):</w:t>
      </w:r>
      <w:r w:rsidR="00CB083C" w:rsidRPr="00CB083C">
        <w:rPr>
          <w:b/>
          <w:sz w:val="24"/>
          <w:szCs w:val="24"/>
        </w:rPr>
        <w:t xml:space="preserve"> </w:t>
      </w:r>
      <w:r w:rsidR="00CB083C" w:rsidRPr="00CB083C">
        <w:rPr>
          <w:sz w:val="24"/>
          <w:szCs w:val="24"/>
        </w:rPr>
        <w:t>К</w:t>
      </w:r>
      <w:r w:rsidRPr="00CB083C">
        <w:rPr>
          <w:sz w:val="24"/>
          <w:szCs w:val="24"/>
        </w:rPr>
        <w:t>онцентрация химических элементов и их соединений в окружающей среде, которая при повседневном влиянии в течение длительного времени на организм человека не вызывает патологических изменений или заболеваний, устанавливаемых современными методами исследований в любые сроки жизни настоящего и последующего поколений.</w:t>
      </w:r>
    </w:p>
    <w:p w:rsidR="0077580C" w:rsidRDefault="001767F2" w:rsidP="0077580C">
      <w:pPr>
        <w:spacing w:after="0" w:line="240" w:lineRule="auto"/>
        <w:ind w:left="0" w:firstLine="709"/>
        <w:rPr>
          <w:sz w:val="24"/>
          <w:szCs w:val="24"/>
        </w:rPr>
      </w:pPr>
      <w:r w:rsidRPr="0077580C">
        <w:rPr>
          <w:b/>
          <w:sz w:val="24"/>
          <w:szCs w:val="24"/>
        </w:rPr>
        <w:t>Предел измерений</w:t>
      </w:r>
      <w:r w:rsidRPr="0077580C">
        <w:rPr>
          <w:sz w:val="24"/>
          <w:szCs w:val="24"/>
        </w:rPr>
        <w:t xml:space="preserve">: </w:t>
      </w:r>
      <w:r w:rsidR="0077580C">
        <w:rPr>
          <w:sz w:val="24"/>
          <w:szCs w:val="24"/>
        </w:rPr>
        <w:t>Н</w:t>
      </w:r>
      <w:r w:rsidR="00364C23" w:rsidRPr="0077580C">
        <w:rPr>
          <w:sz w:val="24"/>
          <w:szCs w:val="24"/>
        </w:rPr>
        <w:t>ижний и верхний пределы измерения, определяемые минимальным и максимальным измеряемыми значениями отклика измерительного оборудования.</w:t>
      </w:r>
    </w:p>
    <w:p w:rsidR="0077580C" w:rsidRDefault="00364C23" w:rsidP="0077580C">
      <w:pPr>
        <w:spacing w:after="0" w:line="240" w:lineRule="auto"/>
        <w:ind w:left="0" w:firstLine="709"/>
        <w:rPr>
          <w:sz w:val="24"/>
          <w:szCs w:val="24"/>
        </w:rPr>
      </w:pPr>
      <w:r w:rsidRPr="0077580C">
        <w:rPr>
          <w:b/>
          <w:sz w:val="24"/>
          <w:szCs w:val="24"/>
        </w:rPr>
        <w:t>Хр</w:t>
      </w:r>
      <w:r w:rsidR="001767F2" w:rsidRPr="0077580C">
        <w:rPr>
          <w:b/>
          <w:sz w:val="24"/>
          <w:szCs w:val="24"/>
        </w:rPr>
        <w:t>оматаграфический метод анализа</w:t>
      </w:r>
      <w:r w:rsidR="001767F2" w:rsidRPr="0077580C">
        <w:rPr>
          <w:sz w:val="24"/>
          <w:szCs w:val="24"/>
        </w:rPr>
        <w:t xml:space="preserve">: </w:t>
      </w:r>
      <w:r w:rsidR="0077580C">
        <w:rPr>
          <w:sz w:val="24"/>
          <w:szCs w:val="24"/>
        </w:rPr>
        <w:t>М</w:t>
      </w:r>
      <w:r w:rsidRPr="0077580C">
        <w:rPr>
          <w:sz w:val="24"/>
          <w:szCs w:val="24"/>
        </w:rPr>
        <w:t>етод анализа основанный на цикличных актах сорбции</w:t>
      </w:r>
      <w:r w:rsidRPr="0077580C">
        <w:rPr>
          <w:sz w:val="24"/>
          <w:szCs w:val="24"/>
        </w:rPr>
        <w:noBreakHyphen/>
        <w:t>десорбции, происходящих между подвижной фазой (элюентом) с растворенной пробой и неподвижным сорбентом. Компоненты сложных смесей имеют различную сорбируемость, и проходя вдоль неподвижной фазы, поглощаются с неодинаковой скоростью и в разном количестве. Последующее изучение результатов позволяет установить точный состав реактива.</w:t>
      </w:r>
    </w:p>
    <w:p w:rsidR="00364C23" w:rsidRPr="0077580C" w:rsidRDefault="00364C23" w:rsidP="0077580C">
      <w:pPr>
        <w:spacing w:after="0" w:line="240" w:lineRule="auto"/>
        <w:ind w:left="0" w:firstLine="709"/>
        <w:rPr>
          <w:sz w:val="24"/>
          <w:szCs w:val="24"/>
        </w:rPr>
      </w:pPr>
      <w:r w:rsidRPr="0077580C">
        <w:rPr>
          <w:b/>
          <w:sz w:val="24"/>
          <w:szCs w:val="24"/>
        </w:rPr>
        <w:t>Количественный метод анализа</w:t>
      </w:r>
      <w:r w:rsidR="001767F2" w:rsidRPr="0077580C">
        <w:rPr>
          <w:sz w:val="24"/>
          <w:szCs w:val="24"/>
        </w:rPr>
        <w:t xml:space="preserve">: </w:t>
      </w:r>
      <w:r w:rsidR="0077580C">
        <w:rPr>
          <w:sz w:val="24"/>
          <w:szCs w:val="24"/>
        </w:rPr>
        <w:t>М</w:t>
      </w:r>
      <w:r w:rsidRPr="0077580C">
        <w:rPr>
          <w:sz w:val="24"/>
          <w:szCs w:val="24"/>
        </w:rPr>
        <w:t>етод, который строится на измерении пиков хроматограммы, формирующихся в зависимости от концентрации примесей.</w:t>
      </w:r>
    </w:p>
    <w:p w:rsidR="004F6105" w:rsidRDefault="004F6105" w:rsidP="001533B0">
      <w:pPr>
        <w:spacing w:after="0" w:line="240" w:lineRule="auto"/>
        <w:ind w:left="0" w:firstLine="0"/>
        <w:rPr>
          <w:sz w:val="24"/>
          <w:szCs w:val="24"/>
        </w:rPr>
      </w:pPr>
    </w:p>
    <w:p w:rsidR="004F6105" w:rsidRDefault="001767F2" w:rsidP="001533B0">
      <w:pPr>
        <w:pStyle w:val="1"/>
        <w:spacing w:after="0" w:line="240" w:lineRule="auto"/>
        <w:ind w:left="0" w:firstLine="708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4</w:t>
      </w:r>
      <w:r w:rsidR="00F96A7F">
        <w:rPr>
          <w:i w:val="0"/>
          <w:sz w:val="24"/>
          <w:szCs w:val="24"/>
        </w:rPr>
        <w:t xml:space="preserve"> Метод измерений</w:t>
      </w:r>
    </w:p>
    <w:p w:rsidR="00F96A7F" w:rsidRPr="00F96A7F" w:rsidRDefault="00F96A7F" w:rsidP="00F96A7F"/>
    <w:p w:rsidR="00963CD0" w:rsidRPr="00963CD0" w:rsidRDefault="00963CD0" w:rsidP="001533B0">
      <w:pPr>
        <w:spacing w:after="0" w:line="240" w:lineRule="auto"/>
        <w:ind w:left="6" w:firstLine="709"/>
        <w:rPr>
          <w:sz w:val="24"/>
          <w:szCs w:val="24"/>
        </w:rPr>
      </w:pPr>
      <w:r>
        <w:rPr>
          <w:sz w:val="24"/>
          <w:szCs w:val="24"/>
        </w:rPr>
        <w:t>Данный стандарт устанавливае</w:t>
      </w:r>
      <w:r w:rsidRPr="00963CD0">
        <w:rPr>
          <w:sz w:val="24"/>
          <w:szCs w:val="24"/>
        </w:rPr>
        <w:t>т методику</w:t>
      </w:r>
      <w:r w:rsidR="001A72DA">
        <w:rPr>
          <w:sz w:val="24"/>
          <w:szCs w:val="24"/>
        </w:rPr>
        <w:t xml:space="preserve">, с учетом </w:t>
      </w:r>
      <w:r w:rsidR="00CD7FD0">
        <w:rPr>
          <w:sz w:val="24"/>
          <w:szCs w:val="24"/>
        </w:rPr>
        <w:t>ГОСТ 17.2.4.02</w:t>
      </w:r>
      <w:r w:rsidR="001A72DA">
        <w:rPr>
          <w:sz w:val="24"/>
          <w:szCs w:val="24"/>
        </w:rPr>
        <w:t>,</w:t>
      </w:r>
      <w:r w:rsidRPr="00963CD0">
        <w:rPr>
          <w:sz w:val="24"/>
          <w:szCs w:val="24"/>
        </w:rPr>
        <w:t xml:space="preserve"> количественного химического анализа атмосферного воздуха для определения в нем содержания диэтилфталата</w:t>
      </w:r>
      <w:r>
        <w:rPr>
          <w:sz w:val="24"/>
          <w:szCs w:val="24"/>
        </w:rPr>
        <w:t xml:space="preserve"> в диапазоне концентраций </w:t>
      </w:r>
      <w:r w:rsidR="00CD7FD0">
        <w:rPr>
          <w:sz w:val="24"/>
          <w:szCs w:val="24"/>
        </w:rPr>
        <w:t xml:space="preserve">от </w:t>
      </w:r>
      <w:r>
        <w:rPr>
          <w:sz w:val="24"/>
          <w:szCs w:val="24"/>
        </w:rPr>
        <w:t>0,008</w:t>
      </w:r>
      <w:r w:rsidR="00CD7FD0">
        <w:rPr>
          <w:sz w:val="24"/>
          <w:szCs w:val="24"/>
        </w:rPr>
        <w:t xml:space="preserve"> до </w:t>
      </w:r>
      <w:r>
        <w:rPr>
          <w:sz w:val="24"/>
          <w:szCs w:val="24"/>
        </w:rPr>
        <w:t>0,1 мг/м</w:t>
      </w:r>
      <w:r>
        <w:rPr>
          <w:sz w:val="24"/>
          <w:szCs w:val="24"/>
          <w:vertAlign w:val="superscript"/>
        </w:rPr>
        <w:t>3</w:t>
      </w:r>
      <w:r w:rsidRPr="00963CD0">
        <w:rPr>
          <w:sz w:val="24"/>
          <w:szCs w:val="24"/>
        </w:rPr>
        <w:t xml:space="preserve"> методом высокоэффективной жидкостной хроматографии.</w:t>
      </w:r>
    </w:p>
    <w:p w:rsidR="00963CD0" w:rsidRPr="00963CD0" w:rsidRDefault="00963CD0" w:rsidP="001533B0">
      <w:pPr>
        <w:spacing w:after="0" w:line="240" w:lineRule="auto"/>
        <w:ind w:left="6" w:firstLine="709"/>
        <w:rPr>
          <w:sz w:val="24"/>
          <w:szCs w:val="24"/>
        </w:rPr>
      </w:pPr>
      <w:r>
        <w:rPr>
          <w:sz w:val="24"/>
          <w:szCs w:val="24"/>
        </w:rPr>
        <w:t>Диэтилфт</w:t>
      </w:r>
      <w:r w:rsidRPr="00963CD0">
        <w:rPr>
          <w:sz w:val="24"/>
          <w:szCs w:val="24"/>
        </w:rPr>
        <w:t>алат</w:t>
      </w:r>
      <w:r w:rsidR="00CD7FD0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z w:val="24"/>
          <w:szCs w:val="24"/>
          <w:vertAlign w:val="subscript"/>
        </w:rPr>
        <w:t>12</w:t>
      </w:r>
      <w:r>
        <w:rPr>
          <w:sz w:val="24"/>
          <w:szCs w:val="24"/>
        </w:rPr>
        <w:t>Н</w:t>
      </w:r>
      <w:r>
        <w:rPr>
          <w:sz w:val="24"/>
          <w:szCs w:val="24"/>
          <w:vertAlign w:val="subscript"/>
        </w:rPr>
        <w:t>14</w:t>
      </w:r>
      <w:r>
        <w:rPr>
          <w:sz w:val="24"/>
          <w:szCs w:val="24"/>
        </w:rPr>
        <w:t>О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, м</w:t>
      </w:r>
      <w:r w:rsidR="00CD7FD0">
        <w:rPr>
          <w:sz w:val="24"/>
          <w:szCs w:val="24"/>
        </w:rPr>
        <w:t xml:space="preserve">олярная </w:t>
      </w:r>
      <w:r w:rsidRPr="00963CD0">
        <w:rPr>
          <w:sz w:val="24"/>
          <w:szCs w:val="24"/>
        </w:rPr>
        <w:t xml:space="preserve">масса 222,24 (диэтиловый эфир ортофгалевой кислоты) - прозрачная бесцветная жидкость без запаха. Не растворим в воде. Хорошо растворим в метиловом, этиловом и бутиловом спиртах, ацетонитриле, бензоле, эфире и пропиленкарбонате. Температура плавления - 3 °С, температура кипения </w:t>
      </w:r>
      <w:r w:rsidR="00A85947">
        <w:rPr>
          <w:sz w:val="24"/>
          <w:szCs w:val="24"/>
        </w:rPr>
        <w:t>–</w:t>
      </w:r>
      <w:r w:rsidRPr="00963CD0">
        <w:rPr>
          <w:sz w:val="24"/>
          <w:szCs w:val="24"/>
        </w:rPr>
        <w:t xml:space="preserve"> </w:t>
      </w:r>
      <w:r w:rsidR="00A85947">
        <w:rPr>
          <w:sz w:val="24"/>
          <w:szCs w:val="24"/>
        </w:rPr>
        <w:t xml:space="preserve">от </w:t>
      </w:r>
      <w:r w:rsidRPr="00963CD0">
        <w:rPr>
          <w:sz w:val="24"/>
          <w:szCs w:val="24"/>
        </w:rPr>
        <w:t>298</w:t>
      </w:r>
      <w:r w:rsidR="00A85947">
        <w:rPr>
          <w:sz w:val="24"/>
          <w:szCs w:val="24"/>
        </w:rPr>
        <w:t xml:space="preserve"> °С до </w:t>
      </w:r>
      <w:r>
        <w:rPr>
          <w:sz w:val="24"/>
          <w:szCs w:val="24"/>
        </w:rPr>
        <w:t>299 °С, плотность - 1,118 г/см</w:t>
      </w:r>
      <w:r>
        <w:rPr>
          <w:sz w:val="24"/>
          <w:szCs w:val="24"/>
          <w:vertAlign w:val="superscript"/>
        </w:rPr>
        <w:t>3</w:t>
      </w:r>
      <w:r w:rsidRPr="00963CD0">
        <w:rPr>
          <w:sz w:val="24"/>
          <w:szCs w:val="24"/>
        </w:rPr>
        <w:t>. В воздухе находится в виде аэрозоля и паров.</w:t>
      </w:r>
    </w:p>
    <w:p w:rsidR="00C17488" w:rsidRDefault="00963CD0" w:rsidP="001533B0">
      <w:pPr>
        <w:spacing w:after="0" w:line="240" w:lineRule="auto"/>
        <w:ind w:left="6" w:firstLine="709"/>
        <w:rPr>
          <w:sz w:val="24"/>
          <w:szCs w:val="24"/>
        </w:rPr>
      </w:pPr>
      <w:r w:rsidRPr="00963CD0">
        <w:rPr>
          <w:sz w:val="24"/>
          <w:szCs w:val="24"/>
        </w:rPr>
        <w:t xml:space="preserve">Диэтилфталат обладает общетоксическим действием. </w:t>
      </w:r>
      <w:r w:rsidR="00A85947" w:rsidRPr="00A85947">
        <w:rPr>
          <w:sz w:val="24"/>
          <w:szCs w:val="24"/>
        </w:rPr>
        <w:t>Ориентировочный безопасный уровень воздействия (</w:t>
      </w:r>
      <w:r w:rsidR="00A85947">
        <w:rPr>
          <w:sz w:val="24"/>
          <w:szCs w:val="24"/>
        </w:rPr>
        <w:t xml:space="preserve">далее - </w:t>
      </w:r>
      <w:r w:rsidR="00A85947" w:rsidRPr="00A85947">
        <w:rPr>
          <w:sz w:val="24"/>
          <w:szCs w:val="24"/>
        </w:rPr>
        <w:t>ОБУВ)</w:t>
      </w:r>
      <w:r w:rsidRPr="00963CD0">
        <w:rPr>
          <w:sz w:val="24"/>
          <w:szCs w:val="24"/>
        </w:rPr>
        <w:t xml:space="preserve"> в воздухе - 0,01 мг/м.</w:t>
      </w:r>
    </w:p>
    <w:p w:rsidR="00F32C4F" w:rsidRPr="00F32C4F" w:rsidRDefault="00F32C4F" w:rsidP="001533B0">
      <w:pPr>
        <w:spacing w:after="0" w:line="240" w:lineRule="auto"/>
        <w:ind w:left="6" w:firstLine="709"/>
        <w:rPr>
          <w:sz w:val="24"/>
          <w:szCs w:val="24"/>
        </w:rPr>
      </w:pPr>
      <w:r w:rsidRPr="00F32C4F">
        <w:rPr>
          <w:sz w:val="24"/>
          <w:szCs w:val="24"/>
        </w:rPr>
        <w:t>Измерения концентрации диэтилфталата в атмосферном воздухе выполняют методом высокоэффективной жидкостной хроматографии с УФ детектированием.</w:t>
      </w:r>
    </w:p>
    <w:p w:rsidR="00F32C4F" w:rsidRPr="00F32C4F" w:rsidRDefault="00F32C4F" w:rsidP="001533B0">
      <w:pPr>
        <w:spacing w:after="0" w:line="240" w:lineRule="auto"/>
        <w:ind w:left="6" w:firstLine="709"/>
        <w:rPr>
          <w:sz w:val="24"/>
          <w:szCs w:val="24"/>
        </w:rPr>
      </w:pPr>
      <w:r w:rsidRPr="00F32C4F">
        <w:rPr>
          <w:sz w:val="24"/>
          <w:szCs w:val="24"/>
        </w:rPr>
        <w:t>Отбор проб осуществляют концентрированием в пропиленкарбонат.</w:t>
      </w:r>
    </w:p>
    <w:p w:rsidR="00F32C4F" w:rsidRPr="00F32C4F" w:rsidRDefault="00F32C4F" w:rsidP="001533B0">
      <w:pPr>
        <w:spacing w:after="0" w:line="240" w:lineRule="auto"/>
        <w:ind w:left="6" w:firstLine="709"/>
        <w:rPr>
          <w:sz w:val="24"/>
          <w:szCs w:val="24"/>
        </w:rPr>
      </w:pPr>
      <w:r w:rsidRPr="00F32C4F">
        <w:rPr>
          <w:sz w:val="24"/>
          <w:szCs w:val="24"/>
        </w:rPr>
        <w:t>Нижний предел измерения в анализируемом объеме пробы (10 мм</w:t>
      </w:r>
      <w:r w:rsidRPr="00D423CA">
        <w:rPr>
          <w:sz w:val="24"/>
          <w:szCs w:val="24"/>
          <w:vertAlign w:val="superscript"/>
        </w:rPr>
        <w:t>3</w:t>
      </w:r>
      <w:r w:rsidRPr="00F32C4F">
        <w:rPr>
          <w:sz w:val="24"/>
          <w:szCs w:val="24"/>
        </w:rPr>
        <w:t>) - 0,016 мкг.</w:t>
      </w:r>
    </w:p>
    <w:p w:rsidR="00F32C4F" w:rsidRDefault="00F32C4F" w:rsidP="001533B0">
      <w:pPr>
        <w:spacing w:after="0" w:line="240" w:lineRule="auto"/>
        <w:ind w:left="6" w:firstLine="709"/>
        <w:rPr>
          <w:sz w:val="24"/>
          <w:szCs w:val="24"/>
        </w:rPr>
      </w:pPr>
      <w:r w:rsidRPr="00F32C4F">
        <w:rPr>
          <w:sz w:val="24"/>
          <w:szCs w:val="24"/>
        </w:rPr>
        <w:t>Определению не мешает п</w:t>
      </w:r>
      <w:r>
        <w:rPr>
          <w:sz w:val="24"/>
          <w:szCs w:val="24"/>
        </w:rPr>
        <w:t>рисутствие фталида, дибутилфта</w:t>
      </w:r>
      <w:r w:rsidRPr="00F32C4F">
        <w:rPr>
          <w:sz w:val="24"/>
          <w:szCs w:val="24"/>
        </w:rPr>
        <w:t>лата, дифенилоксида, диметилфталата, диметилизофталата.</w:t>
      </w:r>
    </w:p>
    <w:p w:rsidR="00963CD0" w:rsidRPr="009427FE" w:rsidRDefault="00963CD0" w:rsidP="001533B0">
      <w:pPr>
        <w:spacing w:after="0" w:line="240" w:lineRule="auto"/>
        <w:ind w:left="6" w:firstLine="709"/>
        <w:rPr>
          <w:sz w:val="24"/>
          <w:szCs w:val="24"/>
        </w:rPr>
      </w:pPr>
    </w:p>
    <w:p w:rsidR="004F6105" w:rsidRDefault="001767F2" w:rsidP="001533B0">
      <w:pPr>
        <w:pStyle w:val="1"/>
        <w:spacing w:after="0" w:line="240" w:lineRule="auto"/>
        <w:ind w:left="6"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5</w:t>
      </w:r>
      <w:r w:rsidR="006A3DAB" w:rsidRPr="009427FE">
        <w:rPr>
          <w:i w:val="0"/>
          <w:sz w:val="24"/>
          <w:szCs w:val="24"/>
        </w:rPr>
        <w:t xml:space="preserve"> Т</w:t>
      </w:r>
      <w:r w:rsidR="00553695" w:rsidRPr="009427FE">
        <w:rPr>
          <w:i w:val="0"/>
          <w:sz w:val="24"/>
          <w:szCs w:val="24"/>
        </w:rPr>
        <w:t>ребования к показателям точности измерений</w:t>
      </w:r>
    </w:p>
    <w:p w:rsidR="00553695" w:rsidRPr="00553695" w:rsidRDefault="00553695" w:rsidP="00553695"/>
    <w:p w:rsidR="00F32C4F" w:rsidRDefault="00F32C4F" w:rsidP="001533B0">
      <w:pPr>
        <w:pStyle w:val="a5"/>
        <w:ind w:left="6" w:firstLine="709"/>
        <w:rPr>
          <w:sz w:val="24"/>
          <w:szCs w:val="24"/>
        </w:rPr>
      </w:pPr>
      <w:r>
        <w:rPr>
          <w:sz w:val="24"/>
          <w:szCs w:val="24"/>
        </w:rPr>
        <w:t>Стандарт</w:t>
      </w:r>
      <w:r w:rsidRPr="00F32C4F">
        <w:rPr>
          <w:sz w:val="24"/>
          <w:szCs w:val="24"/>
        </w:rPr>
        <w:t xml:space="preserve"> обеспечивает выполнение измерений с погрешностью, не превышающей ±</w:t>
      </w:r>
      <w:r w:rsidR="00F6590B">
        <w:rPr>
          <w:sz w:val="24"/>
          <w:szCs w:val="24"/>
        </w:rPr>
        <w:t xml:space="preserve"> </w:t>
      </w:r>
      <w:r w:rsidRPr="00F32C4F">
        <w:rPr>
          <w:sz w:val="24"/>
          <w:szCs w:val="24"/>
        </w:rPr>
        <w:t>16 %, при доверительной вероятности 0,95.</w:t>
      </w:r>
    </w:p>
    <w:p w:rsidR="00F32C4F" w:rsidRDefault="00F32C4F" w:rsidP="001533B0">
      <w:pPr>
        <w:pStyle w:val="a5"/>
        <w:ind w:left="6" w:firstLine="709"/>
        <w:rPr>
          <w:rFonts w:eastAsia="Calibri"/>
          <w:b/>
          <w:bCs/>
          <w:sz w:val="24"/>
          <w:szCs w:val="24"/>
          <w:lang w:eastAsia="en-US"/>
        </w:rPr>
      </w:pPr>
    </w:p>
    <w:p w:rsidR="00576A94" w:rsidRDefault="00576A94" w:rsidP="001533B0">
      <w:pPr>
        <w:pStyle w:val="a5"/>
        <w:ind w:left="6" w:firstLine="709"/>
        <w:rPr>
          <w:rFonts w:eastAsia="Calibri"/>
          <w:b/>
          <w:bCs/>
          <w:sz w:val="24"/>
          <w:szCs w:val="24"/>
          <w:lang w:eastAsia="en-US"/>
        </w:rPr>
      </w:pPr>
    </w:p>
    <w:p w:rsidR="00576A94" w:rsidRDefault="00576A94" w:rsidP="001533B0">
      <w:pPr>
        <w:pStyle w:val="a5"/>
        <w:ind w:left="6" w:firstLine="709"/>
        <w:rPr>
          <w:rFonts w:eastAsia="Calibri"/>
          <w:b/>
          <w:bCs/>
          <w:sz w:val="24"/>
          <w:szCs w:val="24"/>
          <w:lang w:eastAsia="en-US"/>
        </w:rPr>
      </w:pPr>
    </w:p>
    <w:p w:rsidR="00576A94" w:rsidRDefault="00576A94" w:rsidP="001533B0">
      <w:pPr>
        <w:pStyle w:val="a5"/>
        <w:ind w:left="6" w:firstLine="709"/>
        <w:rPr>
          <w:rFonts w:eastAsia="Calibri"/>
          <w:b/>
          <w:bCs/>
          <w:sz w:val="24"/>
          <w:szCs w:val="24"/>
          <w:lang w:eastAsia="en-US"/>
        </w:rPr>
      </w:pPr>
    </w:p>
    <w:p w:rsidR="00576A94" w:rsidRDefault="00576A94" w:rsidP="001533B0">
      <w:pPr>
        <w:pStyle w:val="a5"/>
        <w:ind w:left="6" w:firstLine="709"/>
        <w:rPr>
          <w:rFonts w:eastAsia="Calibri"/>
          <w:b/>
          <w:bCs/>
          <w:sz w:val="24"/>
          <w:szCs w:val="24"/>
          <w:lang w:eastAsia="en-US"/>
        </w:rPr>
      </w:pPr>
    </w:p>
    <w:p w:rsidR="004F6105" w:rsidRDefault="001767F2" w:rsidP="00C26667">
      <w:pPr>
        <w:pStyle w:val="a5"/>
        <w:ind w:left="0" w:firstLine="715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lastRenderedPageBreak/>
        <w:t>6</w:t>
      </w:r>
      <w:r w:rsidR="00C17488">
        <w:rPr>
          <w:rFonts w:eastAsia="Calibri"/>
          <w:b/>
          <w:bCs/>
          <w:sz w:val="24"/>
          <w:szCs w:val="24"/>
          <w:lang w:eastAsia="en-US"/>
        </w:rPr>
        <w:t xml:space="preserve"> Т</w:t>
      </w:r>
      <w:r w:rsidR="00553695">
        <w:rPr>
          <w:rFonts w:eastAsia="Calibri"/>
          <w:b/>
          <w:bCs/>
          <w:sz w:val="24"/>
          <w:szCs w:val="24"/>
          <w:lang w:eastAsia="en-US"/>
        </w:rPr>
        <w:t>ребования к средствам и</w:t>
      </w:r>
      <w:r w:rsidR="00553695" w:rsidRPr="009427FE">
        <w:rPr>
          <w:rFonts w:eastAsia="Calibri"/>
          <w:b/>
          <w:bCs/>
          <w:sz w:val="24"/>
          <w:szCs w:val="24"/>
          <w:lang w:eastAsia="en-US"/>
        </w:rPr>
        <w:t>змерений,</w:t>
      </w:r>
      <w:r w:rsidR="00F6590B">
        <w:rPr>
          <w:rFonts w:eastAsia="Calibri"/>
          <w:b/>
          <w:bCs/>
          <w:sz w:val="24"/>
          <w:szCs w:val="24"/>
          <w:lang w:eastAsia="en-US"/>
        </w:rPr>
        <w:t xml:space="preserve"> вспомогательным у</w:t>
      </w:r>
      <w:r w:rsidR="00553695">
        <w:rPr>
          <w:rFonts w:eastAsia="Calibri"/>
          <w:b/>
          <w:bCs/>
          <w:sz w:val="24"/>
          <w:szCs w:val="24"/>
          <w:lang w:eastAsia="en-US"/>
        </w:rPr>
        <w:t xml:space="preserve">стройствам, реактивам, </w:t>
      </w:r>
      <w:r w:rsidR="00553695" w:rsidRPr="009427FE">
        <w:rPr>
          <w:rFonts w:eastAsia="Calibri"/>
          <w:b/>
          <w:bCs/>
          <w:sz w:val="24"/>
          <w:szCs w:val="24"/>
          <w:lang w:eastAsia="en-US"/>
        </w:rPr>
        <w:t>материалам</w:t>
      </w:r>
    </w:p>
    <w:p w:rsidR="00576A94" w:rsidRDefault="00576A94" w:rsidP="00C26667">
      <w:pPr>
        <w:pStyle w:val="a5"/>
        <w:ind w:left="0" w:firstLine="715"/>
        <w:rPr>
          <w:rFonts w:eastAsia="Calibri"/>
          <w:b/>
          <w:bCs/>
          <w:sz w:val="24"/>
          <w:szCs w:val="24"/>
          <w:lang w:eastAsia="en-US"/>
        </w:rPr>
      </w:pPr>
    </w:p>
    <w:p w:rsidR="000772DA" w:rsidRDefault="00A97AB1" w:rsidP="00C26667">
      <w:pPr>
        <w:pStyle w:val="a5"/>
        <w:ind w:left="6" w:firstLine="702"/>
        <w:rPr>
          <w:rFonts w:eastAsia="Calibri"/>
          <w:b/>
          <w:bCs/>
          <w:sz w:val="24"/>
          <w:szCs w:val="24"/>
          <w:lang w:eastAsia="en-US"/>
        </w:rPr>
      </w:pPr>
      <w:r w:rsidRPr="00F6590B">
        <w:rPr>
          <w:rFonts w:eastAsia="Calibri"/>
          <w:b/>
          <w:bCs/>
          <w:sz w:val="24"/>
          <w:szCs w:val="24"/>
          <w:lang w:eastAsia="en-US"/>
        </w:rPr>
        <w:t>6</w:t>
      </w:r>
      <w:r w:rsidR="00282992" w:rsidRPr="00F6590B">
        <w:rPr>
          <w:rFonts w:eastAsia="Calibri"/>
          <w:b/>
          <w:bCs/>
          <w:sz w:val="24"/>
          <w:szCs w:val="24"/>
          <w:lang w:eastAsia="en-US"/>
        </w:rPr>
        <w:t xml:space="preserve">.1 </w:t>
      </w:r>
      <w:r w:rsidR="003A20AD" w:rsidRPr="00F6590B">
        <w:rPr>
          <w:rFonts w:eastAsia="Calibri"/>
          <w:b/>
          <w:bCs/>
          <w:sz w:val="24"/>
          <w:szCs w:val="24"/>
          <w:lang w:eastAsia="en-US"/>
        </w:rPr>
        <w:t>Средства измерений</w:t>
      </w:r>
    </w:p>
    <w:p w:rsidR="00157A39" w:rsidRDefault="00157A39" w:rsidP="00C26667">
      <w:pPr>
        <w:pStyle w:val="a5"/>
        <w:ind w:left="6" w:firstLine="702"/>
        <w:rPr>
          <w:rFonts w:eastAsia="Calibri"/>
          <w:b/>
          <w:bCs/>
          <w:sz w:val="24"/>
          <w:szCs w:val="24"/>
          <w:lang w:eastAsia="en-US"/>
        </w:rPr>
      </w:pPr>
    </w:p>
    <w:p w:rsidR="00F6590B" w:rsidRPr="00F6590B" w:rsidRDefault="00AB5520" w:rsidP="00C26667">
      <w:pPr>
        <w:pStyle w:val="a5"/>
        <w:ind w:left="6" w:firstLine="702"/>
        <w:rPr>
          <w:rFonts w:eastAsia="Calibri"/>
          <w:b/>
          <w:bCs/>
          <w:sz w:val="24"/>
          <w:szCs w:val="24"/>
          <w:lang w:eastAsia="en-US"/>
        </w:rPr>
      </w:pPr>
      <w:r>
        <w:rPr>
          <w:sz w:val="24"/>
          <w:szCs w:val="24"/>
        </w:rPr>
        <w:t>При определении концентраций за</w:t>
      </w:r>
      <w:r w:rsidRPr="00EF472B">
        <w:rPr>
          <w:sz w:val="24"/>
          <w:szCs w:val="24"/>
        </w:rPr>
        <w:t>грязняющих веществ</w:t>
      </w:r>
      <w:r>
        <w:rPr>
          <w:sz w:val="24"/>
          <w:szCs w:val="24"/>
        </w:rPr>
        <w:t xml:space="preserve"> применяются следующие средства измерений:</w:t>
      </w:r>
    </w:p>
    <w:p w:rsidR="00A97AB1" w:rsidRPr="00AB5520" w:rsidRDefault="00AB5520" w:rsidP="00AB5520">
      <w:pPr>
        <w:pStyle w:val="af3"/>
        <w:numPr>
          <w:ilvl w:val="0"/>
          <w:numId w:val="6"/>
        </w:numPr>
        <w:tabs>
          <w:tab w:val="left" w:pos="993"/>
        </w:tabs>
        <w:spacing w:after="0" w:line="238" w:lineRule="auto"/>
        <w:ind w:left="0" w:firstLine="709"/>
        <w:jc w:val="left"/>
        <w:rPr>
          <w:rFonts w:eastAsia="Calibri"/>
          <w:sz w:val="24"/>
          <w:szCs w:val="24"/>
          <w:lang w:eastAsia="en-US"/>
        </w:rPr>
      </w:pPr>
      <w:r w:rsidRPr="00AB5520">
        <w:rPr>
          <w:rFonts w:eastAsia="Calibri"/>
          <w:sz w:val="24"/>
          <w:szCs w:val="24"/>
          <w:lang w:eastAsia="en-US"/>
        </w:rPr>
        <w:t>линейк</w:t>
      </w:r>
      <w:r w:rsidR="00A97AB1" w:rsidRPr="00AB5520">
        <w:rPr>
          <w:rFonts w:eastAsia="Calibri"/>
          <w:sz w:val="24"/>
          <w:szCs w:val="24"/>
          <w:lang w:eastAsia="en-US"/>
        </w:rPr>
        <w:t>а измерительная по ГОСТ 427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A97AB1" w:rsidRPr="00AB5520" w:rsidRDefault="00AB5520" w:rsidP="00AB5520">
      <w:pPr>
        <w:pStyle w:val="af3"/>
        <w:numPr>
          <w:ilvl w:val="0"/>
          <w:numId w:val="6"/>
        </w:numPr>
        <w:tabs>
          <w:tab w:val="left" w:pos="993"/>
        </w:tabs>
        <w:spacing w:after="0" w:line="238" w:lineRule="auto"/>
        <w:ind w:left="0" w:firstLine="709"/>
        <w:jc w:val="left"/>
        <w:rPr>
          <w:rFonts w:eastAsia="Calibri"/>
          <w:sz w:val="24"/>
          <w:szCs w:val="24"/>
          <w:lang w:eastAsia="en-US"/>
        </w:rPr>
      </w:pPr>
      <w:r w:rsidRPr="00AB5520">
        <w:rPr>
          <w:rFonts w:eastAsia="Calibri"/>
          <w:sz w:val="24"/>
          <w:szCs w:val="24"/>
          <w:lang w:eastAsia="en-US"/>
        </w:rPr>
        <w:t>лупа измерительная по ГОСТ 25706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A97AB1" w:rsidRPr="00AB5520" w:rsidRDefault="00AB5520" w:rsidP="00AB5520">
      <w:pPr>
        <w:pStyle w:val="af3"/>
        <w:numPr>
          <w:ilvl w:val="0"/>
          <w:numId w:val="6"/>
        </w:numPr>
        <w:tabs>
          <w:tab w:val="left" w:pos="993"/>
        </w:tabs>
        <w:spacing w:after="0" w:line="238" w:lineRule="auto"/>
        <w:ind w:left="0" w:firstLine="709"/>
        <w:jc w:val="left"/>
        <w:rPr>
          <w:rFonts w:eastAsia="Calibri"/>
          <w:sz w:val="24"/>
          <w:szCs w:val="24"/>
          <w:lang w:eastAsia="en-US"/>
        </w:rPr>
      </w:pPr>
      <w:r w:rsidRPr="00AB5520">
        <w:rPr>
          <w:rFonts w:eastAsia="Calibri"/>
          <w:sz w:val="24"/>
          <w:szCs w:val="24"/>
          <w:lang w:eastAsia="en-US"/>
        </w:rPr>
        <w:t xml:space="preserve">меры </w:t>
      </w:r>
      <w:r w:rsidR="00A97AB1" w:rsidRPr="00AB5520">
        <w:rPr>
          <w:rFonts w:eastAsia="Calibri"/>
          <w:sz w:val="24"/>
          <w:szCs w:val="24"/>
          <w:lang w:eastAsia="en-US"/>
        </w:rPr>
        <w:t>массы для химических анализов по ГОСТ 7328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A97AB1" w:rsidRPr="00AB5520" w:rsidRDefault="00AB5520" w:rsidP="00AB5520">
      <w:pPr>
        <w:pStyle w:val="af3"/>
        <w:numPr>
          <w:ilvl w:val="0"/>
          <w:numId w:val="6"/>
        </w:numPr>
        <w:tabs>
          <w:tab w:val="left" w:pos="993"/>
        </w:tabs>
        <w:spacing w:after="0" w:line="238" w:lineRule="auto"/>
        <w:ind w:left="0" w:firstLine="709"/>
        <w:jc w:val="left"/>
        <w:rPr>
          <w:rFonts w:eastAsia="Calibri"/>
          <w:sz w:val="24"/>
          <w:szCs w:val="24"/>
          <w:lang w:eastAsia="en-US"/>
        </w:rPr>
      </w:pPr>
      <w:r w:rsidRPr="00AB5520">
        <w:rPr>
          <w:rFonts w:eastAsia="Calibri"/>
          <w:sz w:val="24"/>
          <w:szCs w:val="24"/>
          <w:lang w:eastAsia="en-US"/>
        </w:rPr>
        <w:t>посуда</w:t>
      </w:r>
      <w:r w:rsidR="00A97AB1" w:rsidRPr="00AB5520">
        <w:rPr>
          <w:rFonts w:eastAsia="Calibri"/>
          <w:sz w:val="24"/>
          <w:szCs w:val="24"/>
          <w:lang w:eastAsia="en-US"/>
        </w:rPr>
        <w:t xml:space="preserve"> стеклянная лабораторная по ГОСТ 1770</w:t>
      </w:r>
      <w:r w:rsidR="009B3886">
        <w:rPr>
          <w:rFonts w:eastAsia="Calibri"/>
          <w:sz w:val="24"/>
          <w:szCs w:val="24"/>
          <w:lang w:eastAsia="en-US"/>
        </w:rPr>
        <w:t>;</w:t>
      </w:r>
      <w:r w:rsidR="00A97AB1" w:rsidRPr="00AB5520">
        <w:rPr>
          <w:rFonts w:eastAsia="Calibri"/>
          <w:sz w:val="24"/>
          <w:szCs w:val="24"/>
          <w:lang w:eastAsia="en-US"/>
        </w:rPr>
        <w:t xml:space="preserve"> </w:t>
      </w:r>
    </w:p>
    <w:p w:rsidR="00A97AB1" w:rsidRPr="00AB5520" w:rsidRDefault="00AB5520" w:rsidP="00AB5520">
      <w:pPr>
        <w:pStyle w:val="af3"/>
        <w:numPr>
          <w:ilvl w:val="0"/>
          <w:numId w:val="6"/>
        </w:numPr>
        <w:tabs>
          <w:tab w:val="left" w:pos="993"/>
        </w:tabs>
        <w:spacing w:after="0" w:line="238" w:lineRule="auto"/>
        <w:ind w:left="0" w:firstLine="709"/>
        <w:jc w:val="left"/>
        <w:rPr>
          <w:rFonts w:eastAsia="Calibri"/>
          <w:sz w:val="24"/>
          <w:szCs w:val="24"/>
          <w:lang w:eastAsia="en-US"/>
        </w:rPr>
      </w:pPr>
      <w:r w:rsidRPr="00AB5520">
        <w:rPr>
          <w:rFonts w:eastAsia="Calibri"/>
          <w:sz w:val="24"/>
          <w:szCs w:val="24"/>
          <w:lang w:eastAsia="en-US"/>
        </w:rPr>
        <w:t>секун</w:t>
      </w:r>
      <w:r w:rsidR="00A97AB1" w:rsidRPr="00AB5520">
        <w:rPr>
          <w:rFonts w:eastAsia="Calibri"/>
          <w:sz w:val="24"/>
          <w:szCs w:val="24"/>
          <w:lang w:eastAsia="en-US"/>
        </w:rPr>
        <w:t>домер механический по ГОСТ 8.423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A97AB1" w:rsidRPr="00AB5520" w:rsidRDefault="00AB5520" w:rsidP="00AB5520">
      <w:pPr>
        <w:pStyle w:val="af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left"/>
        <w:rPr>
          <w:rFonts w:eastAsia="Calibri"/>
          <w:sz w:val="24"/>
          <w:szCs w:val="24"/>
          <w:lang w:eastAsia="en-US"/>
        </w:rPr>
      </w:pPr>
      <w:r w:rsidRPr="00AB5520">
        <w:rPr>
          <w:rFonts w:eastAsia="Calibri"/>
          <w:sz w:val="24"/>
          <w:szCs w:val="24"/>
          <w:lang w:eastAsia="en-US"/>
        </w:rPr>
        <w:t>барометр-анероид метеорологический по ГОСТ 6359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157A39" w:rsidRPr="00576A94" w:rsidRDefault="00157A39" w:rsidP="00576A94">
      <w:pPr>
        <w:pStyle w:val="a5"/>
        <w:tabs>
          <w:tab w:val="left" w:pos="993"/>
        </w:tabs>
        <w:ind w:left="709" w:firstLine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Ср</w:t>
      </w:r>
      <w:r w:rsidR="00AB5520" w:rsidRPr="00125E99">
        <w:rPr>
          <w:rFonts w:eastAsia="Calibri"/>
          <w:sz w:val="24"/>
          <w:szCs w:val="24"/>
          <w:lang w:eastAsia="en-US"/>
        </w:rPr>
        <w:t xml:space="preserve">едства </w:t>
      </w:r>
      <w:r w:rsidR="00125E99" w:rsidRPr="00125E99">
        <w:rPr>
          <w:rFonts w:eastAsia="Calibri"/>
          <w:sz w:val="24"/>
          <w:szCs w:val="24"/>
          <w:lang w:eastAsia="en-US"/>
        </w:rPr>
        <w:t>измерений должны быть поверены в установленные сроки.</w:t>
      </w:r>
    </w:p>
    <w:p w:rsidR="00157A39" w:rsidRDefault="00157A39" w:rsidP="00C26667">
      <w:pPr>
        <w:pStyle w:val="a5"/>
        <w:ind w:left="6" w:firstLine="702"/>
        <w:rPr>
          <w:rFonts w:eastAsia="Calibri"/>
          <w:b/>
          <w:sz w:val="24"/>
          <w:szCs w:val="24"/>
          <w:lang w:eastAsia="en-US"/>
        </w:rPr>
      </w:pPr>
    </w:p>
    <w:p w:rsidR="000772DA" w:rsidRDefault="00A97AB1" w:rsidP="00C26667">
      <w:pPr>
        <w:pStyle w:val="a5"/>
        <w:ind w:left="6" w:firstLine="702"/>
        <w:rPr>
          <w:rFonts w:eastAsia="Calibri"/>
          <w:b/>
          <w:sz w:val="24"/>
          <w:szCs w:val="24"/>
          <w:lang w:eastAsia="en-US"/>
        </w:rPr>
      </w:pPr>
      <w:r w:rsidRPr="00157A39">
        <w:rPr>
          <w:rFonts w:eastAsia="Calibri"/>
          <w:b/>
          <w:sz w:val="24"/>
          <w:szCs w:val="24"/>
          <w:lang w:eastAsia="en-US"/>
        </w:rPr>
        <w:t>6</w:t>
      </w:r>
      <w:r w:rsidR="003A20AD" w:rsidRPr="00157A39">
        <w:rPr>
          <w:rFonts w:eastAsia="Calibri"/>
          <w:b/>
          <w:sz w:val="24"/>
          <w:szCs w:val="24"/>
          <w:lang w:eastAsia="en-US"/>
        </w:rPr>
        <w:t xml:space="preserve">.2 </w:t>
      </w:r>
      <w:r w:rsidR="000772DA" w:rsidRPr="00157A39">
        <w:rPr>
          <w:rFonts w:eastAsia="Calibri"/>
          <w:b/>
          <w:sz w:val="24"/>
          <w:szCs w:val="24"/>
          <w:lang w:eastAsia="en-US"/>
        </w:rPr>
        <w:t>Вспомогательные устройства</w:t>
      </w:r>
    </w:p>
    <w:p w:rsidR="00157A39" w:rsidRPr="00157A39" w:rsidRDefault="00157A39" w:rsidP="00C26667">
      <w:pPr>
        <w:pStyle w:val="a5"/>
        <w:ind w:left="6" w:firstLine="702"/>
        <w:rPr>
          <w:rFonts w:eastAsia="Calibri"/>
          <w:b/>
          <w:sz w:val="24"/>
          <w:szCs w:val="24"/>
          <w:lang w:eastAsia="en-US"/>
        </w:rPr>
      </w:pPr>
    </w:p>
    <w:p w:rsidR="00157A39" w:rsidRPr="00F6590B" w:rsidRDefault="00157A39" w:rsidP="00157A39">
      <w:pPr>
        <w:pStyle w:val="a5"/>
        <w:ind w:left="6" w:firstLine="702"/>
        <w:rPr>
          <w:rFonts w:eastAsia="Calibri"/>
          <w:b/>
          <w:bCs/>
          <w:sz w:val="24"/>
          <w:szCs w:val="24"/>
          <w:lang w:eastAsia="en-US"/>
        </w:rPr>
      </w:pPr>
      <w:r>
        <w:rPr>
          <w:sz w:val="24"/>
          <w:szCs w:val="24"/>
        </w:rPr>
        <w:t>При определении концентраций за</w:t>
      </w:r>
      <w:r w:rsidRPr="00EF472B">
        <w:rPr>
          <w:sz w:val="24"/>
          <w:szCs w:val="24"/>
        </w:rPr>
        <w:t>грязняющих веществ</w:t>
      </w:r>
      <w:r>
        <w:rPr>
          <w:sz w:val="24"/>
          <w:szCs w:val="24"/>
        </w:rPr>
        <w:t xml:space="preserve"> применяются следующие </w:t>
      </w:r>
      <w:r w:rsidRPr="003A20AD">
        <w:rPr>
          <w:rFonts w:eastAsia="Calibri"/>
          <w:sz w:val="24"/>
          <w:szCs w:val="24"/>
          <w:lang w:eastAsia="en-US"/>
        </w:rPr>
        <w:t>вспомогательные устройства</w:t>
      </w:r>
      <w:r>
        <w:rPr>
          <w:sz w:val="24"/>
          <w:szCs w:val="24"/>
        </w:rPr>
        <w:t>:</w:t>
      </w:r>
    </w:p>
    <w:p w:rsidR="000772DA" w:rsidRPr="009B3886" w:rsidRDefault="00157A39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B3886">
        <w:rPr>
          <w:rFonts w:eastAsia="Calibri"/>
          <w:sz w:val="24"/>
          <w:szCs w:val="24"/>
          <w:lang w:eastAsia="en-US"/>
        </w:rPr>
        <w:t>хро</w:t>
      </w:r>
      <w:r w:rsidR="000772DA" w:rsidRPr="009B3886">
        <w:rPr>
          <w:rFonts w:eastAsia="Calibri"/>
          <w:sz w:val="24"/>
          <w:szCs w:val="24"/>
          <w:lang w:eastAsia="en-US"/>
        </w:rPr>
        <w:t>матографическая колонка из стекла длиной 120 мм и внутренним диаметром 2 мм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0772DA" w:rsidRPr="009B3886" w:rsidRDefault="00173A8C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B3886">
        <w:rPr>
          <w:rFonts w:eastAsia="Calibri"/>
          <w:sz w:val="24"/>
          <w:szCs w:val="24"/>
          <w:lang w:eastAsia="en-US"/>
        </w:rPr>
        <w:t>в</w:t>
      </w:r>
      <w:r w:rsidR="000772DA" w:rsidRPr="009B3886">
        <w:rPr>
          <w:rFonts w:eastAsia="Calibri"/>
          <w:sz w:val="24"/>
          <w:szCs w:val="24"/>
          <w:lang w:eastAsia="en-US"/>
        </w:rPr>
        <w:t>акуумный компрессор</w:t>
      </w:r>
      <w:r w:rsidR="009B3886">
        <w:rPr>
          <w:rFonts w:eastAsia="Calibri"/>
          <w:sz w:val="24"/>
          <w:szCs w:val="24"/>
          <w:lang w:eastAsia="en-US"/>
        </w:rPr>
        <w:t>;</w:t>
      </w:r>
      <w:r w:rsidR="000772DA" w:rsidRPr="009B3886">
        <w:rPr>
          <w:rFonts w:eastAsia="Calibri"/>
          <w:sz w:val="24"/>
          <w:szCs w:val="24"/>
          <w:lang w:eastAsia="en-US"/>
        </w:rPr>
        <w:t xml:space="preserve"> </w:t>
      </w:r>
    </w:p>
    <w:p w:rsidR="000772DA" w:rsidRPr="009B3886" w:rsidRDefault="00157A39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B3886">
        <w:rPr>
          <w:rFonts w:eastAsia="Calibri"/>
          <w:sz w:val="24"/>
          <w:szCs w:val="24"/>
          <w:lang w:eastAsia="en-US"/>
        </w:rPr>
        <w:t>ди</w:t>
      </w:r>
      <w:r w:rsidR="000772DA" w:rsidRPr="009B3886">
        <w:rPr>
          <w:rFonts w:eastAsia="Calibri"/>
          <w:sz w:val="24"/>
          <w:szCs w:val="24"/>
          <w:lang w:eastAsia="en-US"/>
        </w:rPr>
        <w:t>стиллятор</w:t>
      </w:r>
      <w:r w:rsidR="009B3886">
        <w:rPr>
          <w:rFonts w:eastAsia="Calibri"/>
          <w:sz w:val="24"/>
          <w:szCs w:val="24"/>
          <w:lang w:eastAsia="en-US"/>
        </w:rPr>
        <w:t xml:space="preserve"> по </w:t>
      </w:r>
      <w:r w:rsidR="009B3886" w:rsidRPr="009B3886">
        <w:rPr>
          <w:sz w:val="24"/>
          <w:szCs w:val="24"/>
        </w:rPr>
        <w:t>ГОСТ 28165</w:t>
      </w:r>
      <w:r w:rsidR="009B3886">
        <w:rPr>
          <w:sz w:val="24"/>
          <w:szCs w:val="24"/>
        </w:rPr>
        <w:t>;</w:t>
      </w:r>
    </w:p>
    <w:p w:rsidR="000772DA" w:rsidRPr="000772DA" w:rsidRDefault="00157A39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пог</w:t>
      </w:r>
      <w:r w:rsidR="008306E2">
        <w:rPr>
          <w:rFonts w:eastAsia="Calibri"/>
          <w:sz w:val="24"/>
          <w:szCs w:val="24"/>
          <w:lang w:eastAsia="en-US"/>
        </w:rPr>
        <w:t>лотительные сосуды Ры</w:t>
      </w:r>
      <w:r w:rsidR="000772DA" w:rsidRPr="000772DA">
        <w:rPr>
          <w:rFonts w:eastAsia="Calibri"/>
          <w:sz w:val="24"/>
          <w:szCs w:val="24"/>
          <w:lang w:eastAsia="en-US"/>
        </w:rPr>
        <w:t>хтера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0772DA" w:rsidRPr="000772DA" w:rsidRDefault="00157A39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редуктор водородный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0772DA" w:rsidRPr="000772DA" w:rsidRDefault="00157A39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ред</w:t>
      </w:r>
      <w:r w:rsidR="000772DA" w:rsidRPr="000772DA">
        <w:rPr>
          <w:rFonts w:eastAsia="Calibri"/>
          <w:sz w:val="24"/>
          <w:szCs w:val="24"/>
          <w:lang w:eastAsia="en-US"/>
        </w:rPr>
        <w:t>у</w:t>
      </w:r>
      <w:r w:rsidR="000772DA">
        <w:rPr>
          <w:rFonts w:eastAsia="Calibri"/>
          <w:sz w:val="24"/>
          <w:szCs w:val="24"/>
          <w:lang w:eastAsia="en-US"/>
        </w:rPr>
        <w:t>ктор кислородный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0772DA" w:rsidRPr="000772DA" w:rsidRDefault="00157A39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рект</w:t>
      </w:r>
      <w:r w:rsidR="000772DA" w:rsidRPr="000772DA">
        <w:rPr>
          <w:rFonts w:eastAsia="Calibri"/>
          <w:sz w:val="24"/>
          <w:szCs w:val="24"/>
          <w:lang w:eastAsia="en-US"/>
        </w:rPr>
        <w:t xml:space="preserve">ификационная колонка длиной 550 мм и внутренним диаметром 20 мм, флегмовое число </w:t>
      </w:r>
      <w:r w:rsidR="009B3886">
        <w:rPr>
          <w:rFonts w:eastAsia="Calibri"/>
          <w:sz w:val="24"/>
          <w:szCs w:val="24"/>
          <w:lang w:eastAsia="en-US"/>
        </w:rPr>
        <w:t>–</w:t>
      </w:r>
      <w:r w:rsidR="000772DA" w:rsidRPr="000772DA">
        <w:rPr>
          <w:rFonts w:eastAsia="Calibri"/>
          <w:sz w:val="24"/>
          <w:szCs w:val="24"/>
          <w:lang w:eastAsia="en-US"/>
        </w:rPr>
        <w:t xml:space="preserve"> 5</w:t>
      </w:r>
      <w:r w:rsidR="009B3886">
        <w:rPr>
          <w:rFonts w:eastAsia="Calibri"/>
          <w:sz w:val="24"/>
          <w:szCs w:val="24"/>
          <w:lang w:eastAsia="en-US"/>
        </w:rPr>
        <w:t>;</w:t>
      </w:r>
      <w:r w:rsidR="000772DA" w:rsidRPr="000772DA">
        <w:rPr>
          <w:rFonts w:eastAsia="Calibri"/>
          <w:sz w:val="24"/>
          <w:szCs w:val="24"/>
          <w:lang w:eastAsia="en-US"/>
        </w:rPr>
        <w:t> </w:t>
      </w:r>
    </w:p>
    <w:p w:rsidR="000772DA" w:rsidRPr="000772DA" w:rsidRDefault="00157A39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нас</w:t>
      </w:r>
      <w:r w:rsidR="000772DA" w:rsidRPr="000772DA">
        <w:rPr>
          <w:rFonts w:eastAsia="Calibri"/>
          <w:sz w:val="24"/>
          <w:szCs w:val="24"/>
          <w:lang w:eastAsia="en-US"/>
        </w:rPr>
        <w:t>адка - спиральки Л</w:t>
      </w:r>
      <w:r w:rsidR="000772DA">
        <w:rPr>
          <w:rFonts w:eastAsia="Calibri"/>
          <w:sz w:val="24"/>
          <w:szCs w:val="24"/>
          <w:lang w:eastAsia="en-US"/>
        </w:rPr>
        <w:t>евина из нержавеющей стали (2 × 2 ×</w:t>
      </w:r>
      <w:r w:rsidR="000772DA" w:rsidRPr="000772DA">
        <w:rPr>
          <w:rFonts w:eastAsia="Calibri"/>
          <w:sz w:val="24"/>
          <w:szCs w:val="24"/>
          <w:lang w:eastAsia="en-US"/>
        </w:rPr>
        <w:t xml:space="preserve"> 0,2 мм)</w:t>
      </w:r>
      <w:r w:rsidR="009B3886">
        <w:rPr>
          <w:rFonts w:eastAsia="Calibri"/>
          <w:sz w:val="24"/>
          <w:szCs w:val="24"/>
          <w:lang w:eastAsia="en-US"/>
        </w:rPr>
        <w:t>;</w:t>
      </w:r>
    </w:p>
    <w:p w:rsidR="000772DA" w:rsidRPr="000772DA" w:rsidRDefault="00157A39" w:rsidP="00173A8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рек</w:t>
      </w:r>
      <w:r w:rsidR="000772DA" w:rsidRPr="000772DA">
        <w:rPr>
          <w:rFonts w:eastAsia="Calibri"/>
          <w:sz w:val="24"/>
          <w:szCs w:val="24"/>
          <w:lang w:eastAsia="en-US"/>
        </w:rPr>
        <w:t>тификацио</w:t>
      </w:r>
      <w:r w:rsidR="000772DA">
        <w:rPr>
          <w:rFonts w:eastAsia="Calibri"/>
          <w:sz w:val="24"/>
          <w:szCs w:val="24"/>
          <w:lang w:eastAsia="en-US"/>
        </w:rPr>
        <w:t>нная колонка длиной 1,5 м, внут</w:t>
      </w:r>
      <w:r w:rsidR="000772DA" w:rsidRPr="000772DA">
        <w:rPr>
          <w:rFonts w:eastAsia="Calibri"/>
          <w:sz w:val="24"/>
          <w:szCs w:val="24"/>
          <w:lang w:eastAsia="en-US"/>
        </w:rPr>
        <w:t>ренним диамет</w:t>
      </w:r>
      <w:r w:rsidR="000772DA">
        <w:rPr>
          <w:rFonts w:eastAsia="Calibri"/>
          <w:sz w:val="24"/>
          <w:szCs w:val="24"/>
          <w:lang w:eastAsia="en-US"/>
        </w:rPr>
        <w:t>ром 30 мм, флегмовое число, н</w:t>
      </w:r>
      <w:r w:rsidR="000772DA" w:rsidRPr="000772DA">
        <w:rPr>
          <w:rFonts w:eastAsia="Calibri"/>
          <w:sz w:val="24"/>
          <w:szCs w:val="24"/>
          <w:lang w:eastAsia="en-US"/>
        </w:rPr>
        <w:t>а</w:t>
      </w:r>
      <w:r w:rsidR="000772DA">
        <w:rPr>
          <w:rFonts w:eastAsia="Calibri"/>
          <w:sz w:val="24"/>
          <w:szCs w:val="24"/>
          <w:lang w:eastAsia="en-US"/>
        </w:rPr>
        <w:t>садка - никелевые спиральки (3 × 3 ×</w:t>
      </w:r>
      <w:r w:rsidR="000772DA" w:rsidRPr="000772DA">
        <w:rPr>
          <w:rFonts w:eastAsia="Calibri"/>
          <w:sz w:val="24"/>
          <w:szCs w:val="24"/>
          <w:lang w:eastAsia="en-US"/>
        </w:rPr>
        <w:t xml:space="preserve"> ОД)</w:t>
      </w:r>
      <w:r w:rsidR="000772DA">
        <w:rPr>
          <w:rFonts w:eastAsia="Calibri"/>
          <w:sz w:val="24"/>
          <w:szCs w:val="24"/>
          <w:lang w:eastAsia="en-US"/>
        </w:rPr>
        <w:t>, ф</w:t>
      </w:r>
      <w:r w:rsidR="000772DA" w:rsidRPr="000772DA">
        <w:rPr>
          <w:rFonts w:eastAsia="Calibri"/>
          <w:sz w:val="24"/>
          <w:szCs w:val="24"/>
          <w:lang w:eastAsia="en-US"/>
        </w:rPr>
        <w:t>ильтр Шотта № 4</w:t>
      </w:r>
      <w:r w:rsidR="000772DA">
        <w:rPr>
          <w:rFonts w:eastAsia="Calibri"/>
          <w:sz w:val="24"/>
          <w:szCs w:val="24"/>
          <w:lang w:eastAsia="en-US"/>
        </w:rPr>
        <w:t>.</w:t>
      </w:r>
    </w:p>
    <w:p w:rsidR="003A20AD" w:rsidRDefault="003A20AD" w:rsidP="00C26667">
      <w:pPr>
        <w:pStyle w:val="a5"/>
        <w:ind w:left="6" w:firstLine="702"/>
        <w:rPr>
          <w:rFonts w:eastAsia="Calibri"/>
          <w:b/>
          <w:sz w:val="24"/>
          <w:szCs w:val="24"/>
          <w:lang w:eastAsia="en-US"/>
        </w:rPr>
      </w:pPr>
    </w:p>
    <w:p w:rsidR="000772DA" w:rsidRDefault="00A97AB1" w:rsidP="00C26667">
      <w:pPr>
        <w:pStyle w:val="a5"/>
        <w:ind w:left="6" w:firstLine="702"/>
        <w:rPr>
          <w:rFonts w:eastAsia="Calibri"/>
          <w:b/>
          <w:sz w:val="24"/>
          <w:szCs w:val="24"/>
          <w:lang w:eastAsia="en-US"/>
        </w:rPr>
      </w:pPr>
      <w:r w:rsidRPr="00BC52C5">
        <w:rPr>
          <w:rFonts w:eastAsia="Calibri"/>
          <w:b/>
          <w:sz w:val="24"/>
          <w:szCs w:val="24"/>
          <w:lang w:eastAsia="en-US"/>
        </w:rPr>
        <w:t>6</w:t>
      </w:r>
      <w:r w:rsidR="003A20AD" w:rsidRPr="00BC52C5">
        <w:rPr>
          <w:rFonts w:eastAsia="Calibri"/>
          <w:b/>
          <w:sz w:val="24"/>
          <w:szCs w:val="24"/>
          <w:lang w:eastAsia="en-US"/>
        </w:rPr>
        <w:t xml:space="preserve">.3 </w:t>
      </w:r>
      <w:r w:rsidR="00BC52C5">
        <w:rPr>
          <w:rFonts w:eastAsia="Calibri"/>
          <w:b/>
          <w:sz w:val="24"/>
          <w:szCs w:val="24"/>
          <w:lang w:eastAsia="en-US"/>
        </w:rPr>
        <w:t>Реактивы и м</w:t>
      </w:r>
      <w:r w:rsidR="000772DA" w:rsidRPr="00BC52C5">
        <w:rPr>
          <w:rFonts w:eastAsia="Calibri"/>
          <w:b/>
          <w:sz w:val="24"/>
          <w:szCs w:val="24"/>
          <w:lang w:eastAsia="en-US"/>
        </w:rPr>
        <w:t>атериалы</w:t>
      </w:r>
    </w:p>
    <w:p w:rsidR="00BC52C5" w:rsidRDefault="00BC52C5" w:rsidP="00C26667">
      <w:pPr>
        <w:pStyle w:val="a5"/>
        <w:ind w:left="6" w:firstLine="702"/>
        <w:rPr>
          <w:rFonts w:eastAsia="Calibri"/>
          <w:b/>
          <w:sz w:val="24"/>
          <w:szCs w:val="24"/>
          <w:lang w:eastAsia="en-US"/>
        </w:rPr>
      </w:pPr>
    </w:p>
    <w:p w:rsidR="00BC52C5" w:rsidRPr="00BC52C5" w:rsidRDefault="00BC52C5" w:rsidP="00C26667">
      <w:pPr>
        <w:pStyle w:val="a5"/>
        <w:ind w:left="6" w:firstLine="702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При определении концентраций за</w:t>
      </w:r>
      <w:r w:rsidRPr="00EF472B">
        <w:rPr>
          <w:sz w:val="24"/>
          <w:szCs w:val="24"/>
        </w:rPr>
        <w:t>грязняющих веществ</w:t>
      </w:r>
      <w:r>
        <w:rPr>
          <w:sz w:val="24"/>
          <w:szCs w:val="24"/>
        </w:rPr>
        <w:t xml:space="preserve"> применяются следующие реактивы и материалы:</w:t>
      </w:r>
    </w:p>
    <w:p w:rsidR="000772DA" w:rsidRDefault="00BC52C5" w:rsidP="00BC52C5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азот сжатый</w:t>
      </w:r>
      <w:r w:rsidR="00316A8F">
        <w:rPr>
          <w:rFonts w:eastAsia="Calibri"/>
          <w:sz w:val="24"/>
          <w:szCs w:val="24"/>
          <w:lang w:eastAsia="en-US"/>
        </w:rPr>
        <w:t>;</w:t>
      </w:r>
      <w:r w:rsidRPr="000772DA">
        <w:rPr>
          <w:rFonts w:eastAsia="Calibri"/>
          <w:sz w:val="24"/>
          <w:szCs w:val="24"/>
          <w:lang w:eastAsia="en-US"/>
        </w:rPr>
        <w:t xml:space="preserve"> </w:t>
      </w:r>
    </w:p>
    <w:p w:rsidR="000772DA" w:rsidRDefault="00316A8F" w:rsidP="00BC52C5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воздух сжатый;</w:t>
      </w:r>
    </w:p>
    <w:p w:rsidR="000772DA" w:rsidRPr="000772DA" w:rsidRDefault="00BC52C5" w:rsidP="00BC52C5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водород сжатый</w:t>
      </w:r>
      <w:r w:rsidR="00316A8F">
        <w:rPr>
          <w:rFonts w:eastAsia="Calibri"/>
          <w:sz w:val="24"/>
          <w:szCs w:val="24"/>
          <w:lang w:eastAsia="en-US"/>
        </w:rPr>
        <w:t>;</w:t>
      </w:r>
    </w:p>
    <w:p w:rsidR="000772DA" w:rsidRPr="000772DA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вода дистиллированная</w:t>
      </w:r>
      <w:r w:rsidR="00316A8F">
        <w:rPr>
          <w:rFonts w:eastAsia="Calibri"/>
          <w:sz w:val="24"/>
          <w:szCs w:val="24"/>
          <w:lang w:eastAsia="en-US"/>
        </w:rPr>
        <w:t>;</w:t>
      </w:r>
    </w:p>
    <w:p w:rsidR="000772DA" w:rsidRPr="000772DA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диэтилфталат, содержание основного вещества 99,5 %</w:t>
      </w:r>
      <w:r w:rsidR="00316A8F">
        <w:rPr>
          <w:rFonts w:eastAsia="Calibri"/>
          <w:sz w:val="24"/>
          <w:szCs w:val="24"/>
          <w:lang w:eastAsia="en-US"/>
        </w:rPr>
        <w:t>;</w:t>
      </w:r>
    </w:p>
    <w:p w:rsidR="000772DA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перманганат калия, х. ч.</w:t>
      </w:r>
      <w:r w:rsidR="00316A8F">
        <w:rPr>
          <w:rFonts w:eastAsia="Calibri"/>
          <w:sz w:val="24"/>
          <w:szCs w:val="24"/>
          <w:lang w:eastAsia="en-US"/>
        </w:rPr>
        <w:t>;</w:t>
      </w:r>
      <w:r w:rsidRPr="000772DA">
        <w:rPr>
          <w:rFonts w:eastAsia="Calibri"/>
          <w:sz w:val="24"/>
          <w:szCs w:val="24"/>
          <w:lang w:eastAsia="en-US"/>
        </w:rPr>
        <w:t xml:space="preserve"> </w:t>
      </w:r>
    </w:p>
    <w:p w:rsidR="000772DA" w:rsidRPr="000772DA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0772DA">
        <w:rPr>
          <w:rFonts w:eastAsia="Calibri"/>
          <w:sz w:val="24"/>
          <w:szCs w:val="24"/>
          <w:lang w:eastAsia="en-US"/>
        </w:rPr>
        <w:t>пропиленкарбонат</w:t>
      </w:r>
      <w:r w:rsidR="00316A8F">
        <w:rPr>
          <w:rFonts w:eastAsia="Calibri"/>
          <w:sz w:val="24"/>
          <w:szCs w:val="24"/>
          <w:lang w:eastAsia="en-US"/>
        </w:rPr>
        <w:t>;</w:t>
      </w:r>
    </w:p>
    <w:p w:rsidR="003A20AD" w:rsidRPr="00125E99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</w:t>
      </w:r>
      <w:r w:rsidR="009258A8">
        <w:rPr>
          <w:rFonts w:eastAsia="Calibri"/>
          <w:sz w:val="24"/>
          <w:szCs w:val="24"/>
          <w:lang w:eastAsia="en-US"/>
        </w:rPr>
        <w:t xml:space="preserve">рбент «Силасорб с </w:t>
      </w:r>
      <w:r w:rsidR="000772DA" w:rsidRPr="000772DA">
        <w:rPr>
          <w:rFonts w:eastAsia="Calibri"/>
          <w:sz w:val="24"/>
          <w:szCs w:val="24"/>
          <w:lang w:eastAsia="en-US"/>
        </w:rPr>
        <w:t>№ зерне</w:t>
      </w:r>
      <w:r w:rsidR="009258A8">
        <w:rPr>
          <w:rFonts w:eastAsia="Calibri"/>
          <w:sz w:val="24"/>
          <w:szCs w:val="24"/>
          <w:lang w:eastAsia="en-US"/>
        </w:rPr>
        <w:t xml:space="preserve">нием 7 мкм, готовая насадка для </w:t>
      </w:r>
      <w:r w:rsidR="000772DA" w:rsidRPr="000772DA">
        <w:rPr>
          <w:rFonts w:eastAsia="Calibri"/>
          <w:sz w:val="24"/>
          <w:szCs w:val="24"/>
          <w:lang w:eastAsia="en-US"/>
        </w:rPr>
        <w:t>хроматографичес</w:t>
      </w:r>
      <w:r w:rsidR="000772DA">
        <w:rPr>
          <w:rFonts w:eastAsia="Calibri"/>
          <w:sz w:val="24"/>
          <w:szCs w:val="24"/>
          <w:lang w:eastAsia="en-US"/>
        </w:rPr>
        <w:t>кой колонки</w:t>
      </w:r>
      <w:r w:rsidR="00316A8F">
        <w:rPr>
          <w:rFonts w:eastAsia="Calibri"/>
          <w:sz w:val="24"/>
          <w:szCs w:val="24"/>
          <w:lang w:eastAsia="en-US"/>
        </w:rPr>
        <w:t>;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427FE">
        <w:rPr>
          <w:rFonts w:eastAsia="Calibri"/>
          <w:sz w:val="24"/>
          <w:szCs w:val="24"/>
          <w:lang w:eastAsia="en-US"/>
        </w:rPr>
        <w:t>ма</w:t>
      </w:r>
      <w:r w:rsidR="000772DA" w:rsidRPr="009427FE">
        <w:rPr>
          <w:rFonts w:eastAsia="Calibri"/>
          <w:sz w:val="24"/>
          <w:szCs w:val="24"/>
          <w:lang w:eastAsia="en-US"/>
        </w:rPr>
        <w:t>рганец (И</w:t>
      </w:r>
      <w:r w:rsidR="009258A8">
        <w:rPr>
          <w:rFonts w:eastAsia="Calibri"/>
          <w:sz w:val="24"/>
          <w:szCs w:val="24"/>
          <w:lang w:eastAsia="en-US"/>
        </w:rPr>
        <w:t xml:space="preserve">) хлористый 4-водный или </w:t>
      </w:r>
      <w:r w:rsidR="000772DA" w:rsidRPr="009427FE">
        <w:rPr>
          <w:rFonts w:eastAsia="Calibri"/>
          <w:sz w:val="24"/>
          <w:szCs w:val="24"/>
          <w:lang w:eastAsia="en-US"/>
        </w:rPr>
        <w:t>марг</w:t>
      </w:r>
      <w:r w:rsidR="009258A8">
        <w:rPr>
          <w:rFonts w:eastAsia="Calibri"/>
          <w:sz w:val="24"/>
          <w:szCs w:val="24"/>
          <w:lang w:eastAsia="en-US"/>
        </w:rPr>
        <w:t xml:space="preserve">анец (II) сернокислый 5-водный </w:t>
      </w:r>
      <w:r w:rsidR="009258A8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калий йодистый или </w:t>
      </w:r>
      <w:r w:rsidRPr="009427FE">
        <w:rPr>
          <w:rFonts w:eastAsia="Calibri"/>
          <w:sz w:val="24"/>
          <w:szCs w:val="24"/>
          <w:lang w:eastAsia="en-US"/>
        </w:rPr>
        <w:t>натрий йодистый 2-водный</w:t>
      </w:r>
      <w:r w:rsidR="00316A8F">
        <w:rPr>
          <w:rFonts w:eastAsia="Calibri"/>
          <w:sz w:val="24"/>
          <w:szCs w:val="24"/>
          <w:lang w:eastAsia="en-US"/>
        </w:rPr>
        <w:t>;</w:t>
      </w:r>
      <w:r w:rsidRPr="009427FE">
        <w:rPr>
          <w:rFonts w:eastAsia="Calibri"/>
          <w:sz w:val="24"/>
          <w:szCs w:val="24"/>
          <w:lang w:eastAsia="en-US"/>
        </w:rPr>
        <w:t xml:space="preserve"> 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427FE">
        <w:rPr>
          <w:rFonts w:eastAsia="Calibri"/>
          <w:sz w:val="24"/>
          <w:szCs w:val="24"/>
          <w:lang w:eastAsia="en-US"/>
        </w:rPr>
        <w:t>ка</w:t>
      </w:r>
      <w:r w:rsidR="000772DA" w:rsidRPr="009427FE">
        <w:rPr>
          <w:rFonts w:eastAsia="Calibri"/>
          <w:sz w:val="24"/>
          <w:szCs w:val="24"/>
          <w:lang w:eastAsia="en-US"/>
        </w:rPr>
        <w:t>лий дв</w:t>
      </w:r>
      <w:r w:rsidR="009258A8">
        <w:rPr>
          <w:rFonts w:eastAsia="Calibri"/>
          <w:sz w:val="24"/>
          <w:szCs w:val="24"/>
          <w:lang w:eastAsia="en-US"/>
        </w:rPr>
        <w:t xml:space="preserve">ухромовокислый стандарт-титр, </w:t>
      </w:r>
      <w:r w:rsidR="000772DA" w:rsidRPr="009427FE">
        <w:rPr>
          <w:rFonts w:eastAsia="Calibri"/>
          <w:sz w:val="24"/>
          <w:szCs w:val="24"/>
          <w:lang w:eastAsia="en-US"/>
        </w:rPr>
        <w:t>С (1/6 К</w:t>
      </w:r>
      <w:r w:rsidR="000772DA" w:rsidRPr="00785CE8">
        <w:rPr>
          <w:rFonts w:eastAsia="Calibri"/>
          <w:sz w:val="24"/>
          <w:szCs w:val="24"/>
          <w:vertAlign w:val="subscript"/>
          <w:lang w:eastAsia="en-US"/>
        </w:rPr>
        <w:t>2</w:t>
      </w:r>
      <w:r w:rsidR="000772DA" w:rsidRPr="009427FE">
        <w:rPr>
          <w:rFonts w:eastAsia="Calibri"/>
          <w:sz w:val="24"/>
          <w:szCs w:val="24"/>
          <w:lang w:eastAsia="en-US"/>
        </w:rPr>
        <w:t>С</w:t>
      </w:r>
      <w:r w:rsidR="005F6EA1">
        <w:rPr>
          <w:rFonts w:eastAsia="Calibri"/>
          <w:sz w:val="24"/>
          <w:szCs w:val="24"/>
          <w:lang w:val="en-US" w:eastAsia="en-US"/>
        </w:rPr>
        <w:t>r</w:t>
      </w:r>
      <w:r w:rsidR="000772DA" w:rsidRPr="00785CE8">
        <w:rPr>
          <w:rFonts w:eastAsia="Calibri"/>
          <w:sz w:val="24"/>
          <w:szCs w:val="24"/>
          <w:vertAlign w:val="subscript"/>
          <w:lang w:eastAsia="en-US"/>
        </w:rPr>
        <w:t>20</w:t>
      </w:r>
      <w:r w:rsidR="000772DA" w:rsidRPr="009427FE">
        <w:rPr>
          <w:rFonts w:eastAsia="Calibri"/>
          <w:sz w:val="24"/>
          <w:szCs w:val="24"/>
          <w:lang w:eastAsia="en-US"/>
        </w:rPr>
        <w:t xml:space="preserve"> 7) (0,1 н)</w:t>
      </w:r>
      <w:r w:rsidR="009258A8">
        <w:rPr>
          <w:rFonts w:eastAsia="Calibri"/>
          <w:sz w:val="24"/>
          <w:szCs w:val="24"/>
          <w:lang w:eastAsia="en-US"/>
        </w:rPr>
        <w:t xml:space="preserve"> или калий двухромовокислый</w:t>
      </w:r>
      <w:r w:rsidR="00316A8F">
        <w:rPr>
          <w:rFonts w:eastAsia="Calibri"/>
          <w:sz w:val="24"/>
          <w:szCs w:val="24"/>
          <w:lang w:eastAsia="en-US"/>
        </w:rPr>
        <w:t>;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н</w:t>
      </w:r>
      <w:r w:rsidR="009258A8">
        <w:rPr>
          <w:rFonts w:eastAsia="Calibri"/>
          <w:sz w:val="24"/>
          <w:szCs w:val="24"/>
          <w:lang w:eastAsia="en-US"/>
        </w:rPr>
        <w:t xml:space="preserve">атрий серноватистокислый, 0,1 н или </w:t>
      </w:r>
      <w:r w:rsidR="000772DA" w:rsidRPr="009427FE">
        <w:rPr>
          <w:rFonts w:eastAsia="Calibri"/>
          <w:sz w:val="24"/>
          <w:szCs w:val="24"/>
          <w:lang w:eastAsia="en-US"/>
        </w:rPr>
        <w:t>натрий серноватистокислый</w:t>
      </w:r>
      <w:r w:rsidR="009258A8">
        <w:rPr>
          <w:rFonts w:eastAsia="Calibri"/>
          <w:sz w:val="24"/>
          <w:szCs w:val="24"/>
          <w:lang w:eastAsia="en-US"/>
        </w:rPr>
        <w:t xml:space="preserve"> (натрия тиосульфат) 5-водный</w:t>
      </w:r>
      <w:r w:rsidR="00316A8F">
        <w:rPr>
          <w:rFonts w:eastAsia="Calibri"/>
          <w:sz w:val="24"/>
          <w:szCs w:val="24"/>
          <w:lang w:eastAsia="en-US"/>
        </w:rPr>
        <w:t>;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427FE">
        <w:rPr>
          <w:rFonts w:eastAsia="Calibri"/>
          <w:sz w:val="24"/>
          <w:szCs w:val="24"/>
          <w:lang w:eastAsia="en-US"/>
        </w:rPr>
        <w:t>нат</w:t>
      </w:r>
      <w:r w:rsidR="000772DA" w:rsidRPr="009427FE">
        <w:rPr>
          <w:rFonts w:eastAsia="Calibri"/>
          <w:sz w:val="24"/>
          <w:szCs w:val="24"/>
          <w:lang w:eastAsia="en-US"/>
        </w:rPr>
        <w:t xml:space="preserve">рия гидроокись (гидроксид натрия) </w:t>
      </w:r>
      <w:r w:rsidR="009258A8">
        <w:rPr>
          <w:rFonts w:eastAsia="Calibri"/>
          <w:sz w:val="24"/>
          <w:szCs w:val="24"/>
          <w:lang w:eastAsia="en-US"/>
        </w:rPr>
        <w:t>или</w:t>
      </w:r>
      <w:r w:rsidR="000772DA" w:rsidRPr="009427FE">
        <w:rPr>
          <w:rFonts w:eastAsia="Calibri"/>
          <w:sz w:val="24"/>
          <w:szCs w:val="24"/>
          <w:lang w:eastAsia="en-US"/>
        </w:rPr>
        <w:t xml:space="preserve"> калия гидроокись (гидроксид калия</w:t>
      </w:r>
      <w:r w:rsidR="009258A8">
        <w:rPr>
          <w:rFonts w:eastAsia="Calibri"/>
          <w:sz w:val="24"/>
          <w:szCs w:val="24"/>
          <w:lang w:eastAsia="en-US"/>
        </w:rPr>
        <w:t>)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натр</w:t>
      </w:r>
      <w:r w:rsidR="009258A8">
        <w:rPr>
          <w:rFonts w:eastAsia="Calibri"/>
          <w:sz w:val="24"/>
          <w:szCs w:val="24"/>
          <w:lang w:eastAsia="en-US"/>
        </w:rPr>
        <w:t>ий углекислый</w:t>
      </w:r>
      <w:r w:rsidR="00316A8F">
        <w:rPr>
          <w:rFonts w:eastAsia="Calibri"/>
          <w:sz w:val="24"/>
          <w:szCs w:val="24"/>
          <w:lang w:eastAsia="en-US"/>
        </w:rPr>
        <w:t>;</w:t>
      </w:r>
      <w:r w:rsidR="009258A8">
        <w:rPr>
          <w:rFonts w:eastAsia="Calibri"/>
          <w:sz w:val="24"/>
          <w:szCs w:val="24"/>
          <w:lang w:eastAsia="en-US"/>
        </w:rPr>
        <w:t xml:space="preserve"> 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натрий сернокислый</w:t>
      </w:r>
      <w:r w:rsidR="00316A8F">
        <w:rPr>
          <w:rFonts w:eastAsia="Calibri"/>
          <w:sz w:val="24"/>
          <w:szCs w:val="24"/>
          <w:lang w:eastAsia="en-US"/>
        </w:rPr>
        <w:t>;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известь </w:t>
      </w:r>
      <w:r w:rsidR="009258A8">
        <w:rPr>
          <w:rFonts w:eastAsia="Calibri"/>
          <w:sz w:val="24"/>
          <w:szCs w:val="24"/>
          <w:lang w:eastAsia="en-US"/>
        </w:rPr>
        <w:t>хлорная или х</w:t>
      </w:r>
      <w:r w:rsidR="000772DA" w:rsidRPr="009427FE">
        <w:rPr>
          <w:rFonts w:eastAsia="Calibri"/>
          <w:sz w:val="24"/>
          <w:szCs w:val="24"/>
          <w:lang w:eastAsia="en-US"/>
        </w:rPr>
        <w:t>лоритекс (дезинфицирующий препарат для басс</w:t>
      </w:r>
      <w:r w:rsidR="009258A8">
        <w:rPr>
          <w:rFonts w:eastAsia="Calibri"/>
          <w:sz w:val="24"/>
          <w:szCs w:val="24"/>
          <w:lang w:eastAsia="en-US"/>
        </w:rPr>
        <w:t>ейнов) в таблетках или гранулах</w:t>
      </w:r>
      <w:r w:rsidR="00316A8F">
        <w:rPr>
          <w:rFonts w:eastAsia="Calibri"/>
          <w:sz w:val="24"/>
          <w:szCs w:val="24"/>
          <w:lang w:eastAsia="en-US"/>
        </w:rPr>
        <w:t>;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427FE">
        <w:rPr>
          <w:rFonts w:eastAsia="Calibri"/>
          <w:sz w:val="24"/>
          <w:szCs w:val="24"/>
          <w:lang w:eastAsia="en-US"/>
        </w:rPr>
        <w:t>калий фтористый 2-водный</w:t>
      </w:r>
      <w:r w:rsidR="00316A8F">
        <w:rPr>
          <w:rFonts w:eastAsia="Calibri"/>
          <w:sz w:val="24"/>
          <w:szCs w:val="24"/>
          <w:lang w:eastAsia="en-US"/>
        </w:rPr>
        <w:t>;</w:t>
      </w:r>
      <w:r w:rsidRPr="009427FE">
        <w:rPr>
          <w:rFonts w:eastAsia="Calibri"/>
          <w:sz w:val="24"/>
          <w:szCs w:val="24"/>
          <w:lang w:eastAsia="en-US"/>
        </w:rPr>
        <w:t xml:space="preserve">                           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кал</w:t>
      </w:r>
      <w:r w:rsidR="009258A8">
        <w:rPr>
          <w:rFonts w:eastAsia="Calibri"/>
          <w:sz w:val="24"/>
          <w:szCs w:val="24"/>
          <w:lang w:eastAsia="en-US"/>
        </w:rPr>
        <w:t>ий роданистый</w:t>
      </w:r>
      <w:r w:rsidR="00316A8F">
        <w:rPr>
          <w:rFonts w:eastAsia="Calibri"/>
          <w:sz w:val="24"/>
          <w:szCs w:val="24"/>
          <w:lang w:eastAsia="en-US"/>
        </w:rPr>
        <w:t>;</w:t>
      </w:r>
      <w:r w:rsidR="009258A8">
        <w:rPr>
          <w:rFonts w:eastAsia="Calibri"/>
          <w:sz w:val="24"/>
          <w:szCs w:val="24"/>
          <w:lang w:eastAsia="en-US"/>
        </w:rPr>
        <w:t xml:space="preserve"> </w:t>
      </w:r>
    </w:p>
    <w:p w:rsidR="009258A8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427FE">
        <w:rPr>
          <w:rFonts w:eastAsia="Calibri"/>
          <w:sz w:val="24"/>
          <w:szCs w:val="24"/>
          <w:lang w:eastAsia="en-US"/>
        </w:rPr>
        <w:t>ал</w:t>
      </w:r>
      <w:r w:rsidR="000772DA" w:rsidRPr="009427FE">
        <w:rPr>
          <w:rFonts w:eastAsia="Calibri"/>
          <w:sz w:val="24"/>
          <w:szCs w:val="24"/>
          <w:lang w:eastAsia="en-US"/>
        </w:rPr>
        <w:t>юминий сер</w:t>
      </w:r>
      <w:r w:rsidR="009258A8">
        <w:rPr>
          <w:rFonts w:eastAsia="Calibri"/>
          <w:sz w:val="24"/>
          <w:szCs w:val="24"/>
          <w:lang w:eastAsia="en-US"/>
        </w:rPr>
        <w:t>нокислый 18-водный</w:t>
      </w:r>
      <w:r w:rsidR="00316A8F">
        <w:rPr>
          <w:rFonts w:eastAsia="Calibri"/>
          <w:sz w:val="24"/>
          <w:szCs w:val="24"/>
          <w:lang w:eastAsia="en-US"/>
        </w:rPr>
        <w:t>;</w:t>
      </w:r>
      <w:r w:rsidR="009258A8">
        <w:rPr>
          <w:rFonts w:eastAsia="Calibri"/>
          <w:sz w:val="24"/>
          <w:szCs w:val="24"/>
          <w:lang w:eastAsia="en-US"/>
        </w:rPr>
        <w:t xml:space="preserve"> </w:t>
      </w:r>
    </w:p>
    <w:p w:rsidR="0019160B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 w:rsidRPr="009427FE">
        <w:rPr>
          <w:rFonts w:eastAsia="Calibri"/>
          <w:sz w:val="24"/>
          <w:szCs w:val="24"/>
          <w:lang w:eastAsia="en-US"/>
        </w:rPr>
        <w:t>кис</w:t>
      </w:r>
      <w:r w:rsidR="000772DA" w:rsidRPr="009427FE">
        <w:rPr>
          <w:rFonts w:eastAsia="Calibri"/>
          <w:sz w:val="24"/>
          <w:szCs w:val="24"/>
          <w:lang w:eastAsia="en-US"/>
        </w:rPr>
        <w:t>лота соляная</w:t>
      </w:r>
      <w:r w:rsidR="00DD4A4E">
        <w:rPr>
          <w:rFonts w:eastAsia="Calibri"/>
          <w:sz w:val="24"/>
          <w:szCs w:val="24"/>
          <w:lang w:eastAsia="en-US"/>
        </w:rPr>
        <w:t xml:space="preserve"> </w:t>
      </w:r>
      <w:r w:rsidR="000772DA" w:rsidRPr="009427FE">
        <w:rPr>
          <w:rFonts w:eastAsia="Calibri"/>
          <w:sz w:val="24"/>
          <w:szCs w:val="24"/>
          <w:lang w:eastAsia="en-US"/>
        </w:rPr>
        <w:t xml:space="preserve">кислота серная </w:t>
      </w:r>
      <w:r w:rsidR="009258A8">
        <w:rPr>
          <w:rFonts w:eastAsia="Calibri"/>
          <w:sz w:val="24"/>
          <w:szCs w:val="24"/>
          <w:lang w:eastAsia="en-US"/>
        </w:rPr>
        <w:t>или с</w:t>
      </w:r>
      <w:r w:rsidR="000772DA" w:rsidRPr="009427FE">
        <w:rPr>
          <w:rFonts w:eastAsia="Calibri"/>
          <w:sz w:val="24"/>
          <w:szCs w:val="24"/>
          <w:lang w:eastAsia="en-US"/>
        </w:rPr>
        <w:t>ульфаминовая кислота</w:t>
      </w:r>
      <w:r w:rsidR="009258A8">
        <w:rPr>
          <w:rFonts w:eastAsia="Calibri"/>
          <w:sz w:val="24"/>
          <w:szCs w:val="24"/>
          <w:lang w:eastAsia="en-US"/>
        </w:rPr>
        <w:t xml:space="preserve"> (амидосульфокислота) </w:t>
      </w:r>
      <w:r w:rsidR="009258A8">
        <w:rPr>
          <w:rFonts w:eastAsia="Calibri"/>
          <w:sz w:val="24"/>
          <w:szCs w:val="24"/>
          <w:lang w:eastAsia="en-US"/>
        </w:rPr>
        <w:tab/>
      </w:r>
      <w:r w:rsidRPr="009427FE">
        <w:rPr>
          <w:rFonts w:eastAsia="Calibri"/>
          <w:sz w:val="24"/>
          <w:szCs w:val="24"/>
          <w:lang w:eastAsia="en-US"/>
        </w:rPr>
        <w:t>ме</w:t>
      </w:r>
      <w:r w:rsidR="000772DA" w:rsidRPr="009427FE">
        <w:rPr>
          <w:rFonts w:eastAsia="Calibri"/>
          <w:sz w:val="24"/>
          <w:szCs w:val="24"/>
          <w:lang w:eastAsia="en-US"/>
        </w:rPr>
        <w:t>д</w:t>
      </w:r>
      <w:r w:rsidR="0019160B">
        <w:rPr>
          <w:rFonts w:eastAsia="Calibri"/>
          <w:sz w:val="24"/>
          <w:szCs w:val="24"/>
          <w:lang w:eastAsia="en-US"/>
        </w:rPr>
        <w:t>ь (И) сернокислая 5-водная</w:t>
      </w:r>
      <w:r w:rsidR="00316A8F">
        <w:rPr>
          <w:rFonts w:eastAsia="Calibri"/>
          <w:sz w:val="24"/>
          <w:szCs w:val="24"/>
          <w:lang w:eastAsia="en-US"/>
        </w:rPr>
        <w:t>;</w:t>
      </w:r>
      <w:r w:rsidR="0019160B">
        <w:rPr>
          <w:rFonts w:eastAsia="Calibri"/>
          <w:sz w:val="24"/>
          <w:szCs w:val="24"/>
          <w:lang w:eastAsia="en-US"/>
        </w:rPr>
        <w:t xml:space="preserve"> </w:t>
      </w:r>
    </w:p>
    <w:p w:rsidR="0019160B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аммиак водный</w:t>
      </w:r>
      <w:r w:rsidR="00316A8F">
        <w:rPr>
          <w:rFonts w:eastAsia="Calibri"/>
          <w:sz w:val="24"/>
          <w:szCs w:val="24"/>
          <w:lang w:eastAsia="en-US"/>
        </w:rPr>
        <w:t>;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:rsidR="0019160B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хл</w:t>
      </w:r>
      <w:r w:rsidR="0019160B">
        <w:rPr>
          <w:rFonts w:eastAsia="Calibri"/>
          <w:sz w:val="24"/>
          <w:szCs w:val="24"/>
          <w:lang w:eastAsia="en-US"/>
        </w:rPr>
        <w:t>ороформ</w:t>
      </w:r>
      <w:r w:rsidR="00316A8F">
        <w:rPr>
          <w:rFonts w:eastAsia="Calibri"/>
          <w:sz w:val="24"/>
          <w:szCs w:val="24"/>
          <w:lang w:eastAsia="en-US"/>
        </w:rPr>
        <w:t>;</w:t>
      </w:r>
      <w:r w:rsidR="0019160B">
        <w:rPr>
          <w:rFonts w:eastAsia="Calibri"/>
          <w:sz w:val="24"/>
          <w:szCs w:val="24"/>
          <w:lang w:eastAsia="en-US"/>
        </w:rPr>
        <w:t xml:space="preserve"> </w:t>
      </w:r>
    </w:p>
    <w:p w:rsidR="000772DA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крахмал растворимый</w:t>
      </w:r>
      <w:r w:rsidR="00316A8F">
        <w:rPr>
          <w:rFonts w:eastAsia="Calibri"/>
          <w:sz w:val="24"/>
          <w:szCs w:val="24"/>
          <w:lang w:eastAsia="en-US"/>
        </w:rPr>
        <w:t>;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:rsidR="000772DA" w:rsidRPr="009427FE" w:rsidRDefault="00BC52C5" w:rsidP="00785CE8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9427FE">
        <w:rPr>
          <w:sz w:val="24"/>
          <w:szCs w:val="24"/>
        </w:rPr>
        <w:t>бу</w:t>
      </w:r>
      <w:r w:rsidR="000772DA" w:rsidRPr="009427FE">
        <w:rPr>
          <w:sz w:val="24"/>
          <w:szCs w:val="24"/>
        </w:rPr>
        <w:t>мага индикаторная универсал</w:t>
      </w:r>
      <w:r w:rsidR="00316A8F">
        <w:rPr>
          <w:sz w:val="24"/>
          <w:szCs w:val="24"/>
        </w:rPr>
        <w:t>;</w:t>
      </w:r>
    </w:p>
    <w:p w:rsidR="000772DA" w:rsidRPr="00785CE8" w:rsidRDefault="00785CE8" w:rsidP="00785CE8">
      <w:pPr>
        <w:pStyle w:val="af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85CE8">
        <w:rPr>
          <w:sz w:val="24"/>
          <w:szCs w:val="24"/>
        </w:rPr>
        <w:t>фи</w:t>
      </w:r>
      <w:r w:rsidR="000772DA" w:rsidRPr="00785CE8">
        <w:rPr>
          <w:sz w:val="24"/>
          <w:szCs w:val="24"/>
        </w:rPr>
        <w:t>льтры бумажные обеззоленные</w:t>
      </w:r>
      <w:r w:rsidR="00316A8F">
        <w:rPr>
          <w:sz w:val="24"/>
          <w:szCs w:val="24"/>
        </w:rPr>
        <w:t xml:space="preserve"> </w:t>
      </w:r>
      <w:r w:rsidR="000772DA" w:rsidRPr="00785CE8">
        <w:rPr>
          <w:sz w:val="24"/>
          <w:szCs w:val="24"/>
        </w:rPr>
        <w:t>«белая лента» или«красная лента»</w:t>
      </w:r>
      <w:r w:rsidR="00316A8F">
        <w:rPr>
          <w:sz w:val="24"/>
          <w:szCs w:val="24"/>
        </w:rPr>
        <w:t>;</w:t>
      </w:r>
    </w:p>
    <w:p w:rsidR="000772DA" w:rsidRPr="00785CE8" w:rsidRDefault="00785CE8" w:rsidP="00785CE8">
      <w:pPr>
        <w:pStyle w:val="af3"/>
        <w:numPr>
          <w:ilvl w:val="0"/>
          <w:numId w:val="9"/>
        </w:numPr>
        <w:tabs>
          <w:tab w:val="left" w:pos="993"/>
          <w:tab w:val="center" w:pos="5030"/>
        </w:tabs>
        <w:spacing w:after="0" w:line="240" w:lineRule="auto"/>
        <w:ind w:left="0" w:firstLine="709"/>
        <w:rPr>
          <w:sz w:val="24"/>
          <w:szCs w:val="24"/>
        </w:rPr>
      </w:pPr>
      <w:r w:rsidRPr="00785CE8">
        <w:rPr>
          <w:sz w:val="24"/>
          <w:szCs w:val="24"/>
        </w:rPr>
        <w:t>вода</w:t>
      </w:r>
      <w:r w:rsidR="000772DA" w:rsidRPr="00785CE8">
        <w:rPr>
          <w:sz w:val="24"/>
          <w:szCs w:val="24"/>
        </w:rPr>
        <w:t xml:space="preserve"> дистиллированна</w:t>
      </w:r>
      <w:r w:rsidR="0019160B" w:rsidRPr="00785CE8">
        <w:rPr>
          <w:sz w:val="24"/>
          <w:szCs w:val="24"/>
        </w:rPr>
        <w:t>я</w:t>
      </w:r>
      <w:r w:rsidR="00316A8F">
        <w:rPr>
          <w:sz w:val="24"/>
          <w:szCs w:val="24"/>
        </w:rPr>
        <w:t>.</w:t>
      </w:r>
      <w:r w:rsidR="0019160B" w:rsidRPr="00785CE8">
        <w:rPr>
          <w:sz w:val="24"/>
          <w:szCs w:val="24"/>
        </w:rPr>
        <w:t xml:space="preserve"> </w:t>
      </w:r>
    </w:p>
    <w:p w:rsidR="000772DA" w:rsidRPr="009427FE" w:rsidRDefault="000772DA" w:rsidP="00D91AF9">
      <w:pPr>
        <w:spacing w:after="0" w:line="240" w:lineRule="auto"/>
        <w:ind w:left="0" w:firstLine="709"/>
        <w:rPr>
          <w:sz w:val="24"/>
          <w:szCs w:val="24"/>
        </w:rPr>
      </w:pPr>
      <w:r w:rsidRPr="009427FE">
        <w:rPr>
          <w:sz w:val="24"/>
          <w:szCs w:val="24"/>
        </w:rPr>
        <w:t>Все реактивы, используемые для анализа, должны быть квалификации ч.д.а. или х.ч. Допускается использование солей марганца квалификации ч.</w:t>
      </w:r>
    </w:p>
    <w:p w:rsidR="000772DA" w:rsidRDefault="000772DA" w:rsidP="00D91AF9">
      <w:pPr>
        <w:spacing w:after="0" w:line="240" w:lineRule="auto"/>
        <w:ind w:left="0" w:firstLine="709"/>
        <w:rPr>
          <w:sz w:val="24"/>
          <w:szCs w:val="24"/>
        </w:rPr>
      </w:pPr>
      <w:r w:rsidRPr="009427FE">
        <w:rPr>
          <w:sz w:val="24"/>
          <w:szCs w:val="24"/>
        </w:rPr>
        <w:t>Допускается использование реактивов и материалов, изготовленных по другой нормативно-технической документации, в том числе импортных, с характерист</w:t>
      </w:r>
      <w:r w:rsidR="00C26667">
        <w:rPr>
          <w:sz w:val="24"/>
          <w:szCs w:val="24"/>
        </w:rPr>
        <w:t xml:space="preserve">иками не хуже указанных в  разделе </w:t>
      </w:r>
      <w:r w:rsidR="005F6EA1">
        <w:rPr>
          <w:sz w:val="24"/>
          <w:szCs w:val="24"/>
        </w:rPr>
        <w:t>6</w:t>
      </w:r>
      <w:r w:rsidRPr="009427FE">
        <w:rPr>
          <w:sz w:val="24"/>
          <w:szCs w:val="24"/>
        </w:rPr>
        <w:t>.</w:t>
      </w:r>
    </w:p>
    <w:p w:rsidR="0019160B" w:rsidRDefault="0019160B" w:rsidP="00D91AF9">
      <w:pPr>
        <w:spacing w:after="0" w:line="240" w:lineRule="auto"/>
        <w:ind w:left="0" w:firstLine="709"/>
        <w:rPr>
          <w:sz w:val="24"/>
          <w:szCs w:val="24"/>
        </w:rPr>
      </w:pPr>
    </w:p>
    <w:p w:rsidR="0019160B" w:rsidRDefault="001767F2" w:rsidP="00D91AF9">
      <w:pPr>
        <w:pStyle w:val="1"/>
        <w:spacing w:after="0" w:line="240" w:lineRule="auto"/>
        <w:ind w:left="0"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7</w:t>
      </w:r>
      <w:r w:rsidR="0019160B" w:rsidRPr="009427FE">
        <w:rPr>
          <w:i w:val="0"/>
          <w:sz w:val="24"/>
          <w:szCs w:val="24"/>
        </w:rPr>
        <w:t xml:space="preserve"> Т</w:t>
      </w:r>
      <w:r w:rsidR="00D91AF9" w:rsidRPr="009427FE">
        <w:rPr>
          <w:i w:val="0"/>
          <w:sz w:val="24"/>
          <w:szCs w:val="24"/>
        </w:rPr>
        <w:t>ребования безопасности</w:t>
      </w:r>
    </w:p>
    <w:p w:rsidR="00D91AF9" w:rsidRPr="00D91AF9" w:rsidRDefault="00D91AF9" w:rsidP="00D91AF9">
      <w:pPr>
        <w:ind w:left="0" w:firstLine="709"/>
      </w:pPr>
    </w:p>
    <w:p w:rsidR="004D4C25" w:rsidRPr="004D4C25" w:rsidRDefault="001767F2" w:rsidP="00D91AF9">
      <w:pPr>
        <w:pStyle w:val="a5"/>
        <w:ind w:left="0"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4D4C25" w:rsidRPr="004D4C25">
        <w:rPr>
          <w:sz w:val="24"/>
          <w:szCs w:val="24"/>
        </w:rPr>
        <w:t>.1.</w:t>
      </w:r>
      <w:r w:rsidR="004D4C25" w:rsidRPr="004D4C25">
        <w:rPr>
          <w:sz w:val="24"/>
          <w:szCs w:val="24"/>
        </w:rPr>
        <w:tab/>
        <w:t>При работе с реактивами соблюдают требования бе</w:t>
      </w:r>
      <w:r w:rsidR="004D4C25">
        <w:rPr>
          <w:sz w:val="24"/>
          <w:szCs w:val="24"/>
        </w:rPr>
        <w:t>з</w:t>
      </w:r>
      <w:r w:rsidR="004D4C25" w:rsidRPr="004D4C25">
        <w:rPr>
          <w:sz w:val="24"/>
          <w:szCs w:val="24"/>
        </w:rPr>
        <w:t>опасности, установленные для работ с токсичными, едкими и легковоспламеняющимися</w:t>
      </w:r>
      <w:r w:rsidR="00225832">
        <w:rPr>
          <w:sz w:val="24"/>
          <w:szCs w:val="24"/>
        </w:rPr>
        <w:t xml:space="preserve"> </w:t>
      </w:r>
      <w:r w:rsidR="004D4C25">
        <w:rPr>
          <w:sz w:val="24"/>
          <w:szCs w:val="24"/>
        </w:rPr>
        <w:t>веществами</w:t>
      </w:r>
      <w:r w:rsidR="00BC0E77">
        <w:rPr>
          <w:sz w:val="24"/>
          <w:szCs w:val="24"/>
        </w:rPr>
        <w:t xml:space="preserve"> в том числе с требованиями по </w:t>
      </w:r>
      <w:r w:rsidR="00BC0E77" w:rsidRPr="00BC0E77">
        <w:rPr>
          <w:sz w:val="24"/>
          <w:szCs w:val="24"/>
        </w:rPr>
        <w:t xml:space="preserve">ГОСТ </w:t>
      </w:r>
      <w:r w:rsidR="005F6EA1">
        <w:rPr>
          <w:sz w:val="24"/>
          <w:szCs w:val="24"/>
        </w:rPr>
        <w:t>12.1.007</w:t>
      </w:r>
      <w:r w:rsidR="004D4C25" w:rsidRPr="004D4C25">
        <w:rPr>
          <w:sz w:val="24"/>
          <w:szCs w:val="24"/>
        </w:rPr>
        <w:t>.</w:t>
      </w:r>
    </w:p>
    <w:p w:rsidR="00DE0386" w:rsidRDefault="001767F2" w:rsidP="00D91AF9">
      <w:pPr>
        <w:pStyle w:val="a5"/>
        <w:ind w:left="0"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4D4C25" w:rsidRPr="004D4C25">
        <w:rPr>
          <w:sz w:val="24"/>
          <w:szCs w:val="24"/>
        </w:rPr>
        <w:t>.2.</w:t>
      </w:r>
      <w:r w:rsidR="004D4C25" w:rsidRPr="004D4C25">
        <w:rPr>
          <w:sz w:val="24"/>
          <w:szCs w:val="24"/>
        </w:rPr>
        <w:tab/>
        <w:t>При выполнении и</w:t>
      </w:r>
      <w:r w:rsidR="004D4C25">
        <w:rPr>
          <w:sz w:val="24"/>
          <w:szCs w:val="24"/>
        </w:rPr>
        <w:t>змерений с использованием жидко</w:t>
      </w:r>
      <w:r w:rsidR="004D4C25" w:rsidRPr="004D4C25">
        <w:rPr>
          <w:sz w:val="24"/>
          <w:szCs w:val="24"/>
        </w:rPr>
        <w:t>стного хроматографа соблюдают правила электробезопаснос</w:t>
      </w:r>
      <w:r w:rsidR="004D4C25">
        <w:rPr>
          <w:sz w:val="24"/>
          <w:szCs w:val="24"/>
        </w:rPr>
        <w:t>ти в соответствии с</w:t>
      </w:r>
      <w:r w:rsidR="004D4C25" w:rsidRPr="004D4C25">
        <w:rPr>
          <w:sz w:val="24"/>
          <w:szCs w:val="24"/>
        </w:rPr>
        <w:t xml:space="preserve"> инструкцией по эксплуатации прибора.</w:t>
      </w:r>
    </w:p>
    <w:p w:rsidR="004D4C25" w:rsidRPr="00D91AF9" w:rsidRDefault="004D4C25" w:rsidP="00D91AF9">
      <w:pPr>
        <w:pStyle w:val="a5"/>
        <w:ind w:left="0" w:firstLine="709"/>
        <w:rPr>
          <w:rFonts w:eastAsia="Calibri"/>
          <w:sz w:val="24"/>
          <w:lang w:eastAsia="en-US"/>
        </w:rPr>
      </w:pPr>
    </w:p>
    <w:p w:rsidR="00A27E92" w:rsidRDefault="001767F2" w:rsidP="00D91AF9">
      <w:pPr>
        <w:keepNext/>
        <w:keepLines/>
        <w:spacing w:after="0" w:line="240" w:lineRule="auto"/>
        <w:ind w:left="0" w:firstLine="709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A27E92" w:rsidRPr="00A27E92">
        <w:rPr>
          <w:b/>
          <w:sz w:val="24"/>
          <w:szCs w:val="24"/>
        </w:rPr>
        <w:t xml:space="preserve"> Т</w:t>
      </w:r>
      <w:r w:rsidR="00D91AF9" w:rsidRPr="00A27E92">
        <w:rPr>
          <w:b/>
          <w:sz w:val="24"/>
          <w:szCs w:val="24"/>
        </w:rPr>
        <w:t>ребования к квалификации операторов</w:t>
      </w:r>
    </w:p>
    <w:p w:rsidR="00D91AF9" w:rsidRPr="00D91AF9" w:rsidRDefault="00D91AF9" w:rsidP="00D91AF9">
      <w:pPr>
        <w:keepNext/>
        <w:keepLines/>
        <w:spacing w:after="0" w:line="240" w:lineRule="auto"/>
        <w:ind w:left="0" w:firstLine="709"/>
        <w:outlineLvl w:val="0"/>
        <w:rPr>
          <w:sz w:val="24"/>
          <w:szCs w:val="24"/>
        </w:rPr>
      </w:pPr>
    </w:p>
    <w:p w:rsidR="00A27E92" w:rsidRP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К выполнению измерений допускают лиц, имеющих квалификацию не ниже инженера-химика, имеющих опыт работы на жидкостном хроматографе.</w:t>
      </w:r>
    </w:p>
    <w:p w:rsidR="00A27E92" w:rsidRP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</w:p>
    <w:p w:rsidR="00A27E92" w:rsidRDefault="001767F2" w:rsidP="00D91AF9">
      <w:pPr>
        <w:keepNext/>
        <w:keepLines/>
        <w:spacing w:after="0" w:line="240" w:lineRule="auto"/>
        <w:ind w:left="0" w:firstLine="709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27E92" w:rsidRPr="00A27E92">
        <w:rPr>
          <w:b/>
          <w:sz w:val="24"/>
          <w:szCs w:val="24"/>
        </w:rPr>
        <w:t xml:space="preserve"> У</w:t>
      </w:r>
      <w:r w:rsidR="00D91AF9" w:rsidRPr="00A27E92">
        <w:rPr>
          <w:b/>
          <w:sz w:val="24"/>
          <w:szCs w:val="24"/>
        </w:rPr>
        <w:t>словия измерений</w:t>
      </w:r>
    </w:p>
    <w:p w:rsidR="00D91AF9" w:rsidRPr="00D91AF9" w:rsidRDefault="00D91AF9" w:rsidP="00D91AF9">
      <w:pPr>
        <w:keepNext/>
        <w:keepLines/>
        <w:spacing w:after="0" w:line="240" w:lineRule="auto"/>
        <w:ind w:left="0" w:firstLine="709"/>
        <w:outlineLvl w:val="0"/>
        <w:rPr>
          <w:sz w:val="24"/>
          <w:szCs w:val="24"/>
        </w:rPr>
      </w:pPr>
    </w:p>
    <w:p w:rsidR="00A27E92" w:rsidRP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При выполнении измерений соблюдают следующие условия:</w:t>
      </w:r>
    </w:p>
    <w:p w:rsidR="00A27E92" w:rsidRPr="00A27E92" w:rsidRDefault="00A27E92" w:rsidP="00D91AF9">
      <w:pPr>
        <w:numPr>
          <w:ilvl w:val="0"/>
          <w:numId w:val="4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процессы приготовления растворов и подго</w:t>
      </w:r>
      <w:r w:rsidR="00D91AF9">
        <w:rPr>
          <w:sz w:val="24"/>
          <w:szCs w:val="24"/>
        </w:rPr>
        <w:t xml:space="preserve">товки проб к анализу проводят в </w:t>
      </w:r>
      <w:r w:rsidRPr="00A27E92">
        <w:rPr>
          <w:sz w:val="24"/>
          <w:szCs w:val="24"/>
        </w:rPr>
        <w:t>нормальных условиях,</w:t>
      </w:r>
    </w:p>
    <w:p w:rsidR="00A27E92" w:rsidRPr="00A27E92" w:rsidRDefault="00A27E92" w:rsidP="00D91AF9">
      <w:pPr>
        <w:numPr>
          <w:ilvl w:val="0"/>
          <w:numId w:val="4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 xml:space="preserve"> при температуре воздуха (20</w:t>
      </w:r>
      <w:r w:rsidR="00881862">
        <w:rPr>
          <w:sz w:val="24"/>
          <w:szCs w:val="24"/>
        </w:rPr>
        <w:t xml:space="preserve"> </w:t>
      </w:r>
      <w:r w:rsidRPr="00A27E92">
        <w:rPr>
          <w:sz w:val="24"/>
          <w:szCs w:val="24"/>
        </w:rPr>
        <w:t>±</w:t>
      </w:r>
      <w:r w:rsidR="00881862">
        <w:rPr>
          <w:sz w:val="24"/>
          <w:szCs w:val="24"/>
        </w:rPr>
        <w:t xml:space="preserve"> </w:t>
      </w:r>
      <w:r w:rsidRPr="00A27E92">
        <w:rPr>
          <w:sz w:val="24"/>
          <w:szCs w:val="24"/>
        </w:rPr>
        <w:t xml:space="preserve">10) °С, </w:t>
      </w:r>
    </w:p>
    <w:p w:rsidR="00A27E92" w:rsidRPr="00A27E92" w:rsidRDefault="00A27E92" w:rsidP="00D91AF9">
      <w:pPr>
        <w:numPr>
          <w:ilvl w:val="0"/>
          <w:numId w:val="4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 xml:space="preserve">атмосферном давлении </w:t>
      </w:r>
      <w:r w:rsidR="00881862">
        <w:rPr>
          <w:sz w:val="24"/>
          <w:szCs w:val="24"/>
        </w:rPr>
        <w:t xml:space="preserve">от </w:t>
      </w:r>
      <w:r w:rsidRPr="00A27E92">
        <w:rPr>
          <w:sz w:val="24"/>
          <w:szCs w:val="24"/>
        </w:rPr>
        <w:t>630</w:t>
      </w:r>
      <w:r w:rsidR="00881862">
        <w:rPr>
          <w:sz w:val="24"/>
          <w:szCs w:val="24"/>
        </w:rPr>
        <w:t xml:space="preserve"> до </w:t>
      </w:r>
      <w:r w:rsidRPr="00A27E92">
        <w:rPr>
          <w:sz w:val="24"/>
          <w:szCs w:val="24"/>
        </w:rPr>
        <w:t>800 мм рт. ст.,</w:t>
      </w:r>
    </w:p>
    <w:p w:rsidR="00A27E92" w:rsidRPr="00A27E92" w:rsidRDefault="00A27E92" w:rsidP="00D91AF9">
      <w:pPr>
        <w:numPr>
          <w:ilvl w:val="0"/>
          <w:numId w:val="4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влажности воздуха не более 80 %,</w:t>
      </w:r>
    </w:p>
    <w:p w:rsidR="00D91AF9" w:rsidRDefault="00A27E92" w:rsidP="00D91AF9">
      <w:pPr>
        <w:numPr>
          <w:ilvl w:val="0"/>
          <w:numId w:val="4"/>
        </w:numPr>
        <w:tabs>
          <w:tab w:val="left" w:pos="993"/>
          <w:tab w:val="left" w:pos="1418"/>
        </w:tabs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выполнение измерений на жидкостном хроматографе проводят в условиях, рекомендуемых технической документацией к прибору.</w:t>
      </w:r>
    </w:p>
    <w:p w:rsidR="00D91AF9" w:rsidRDefault="00D91AF9" w:rsidP="00D91AF9">
      <w:pPr>
        <w:tabs>
          <w:tab w:val="left" w:pos="993"/>
          <w:tab w:val="left" w:pos="1418"/>
        </w:tabs>
        <w:spacing w:after="0" w:line="240" w:lineRule="auto"/>
        <w:ind w:left="709" w:firstLine="0"/>
        <w:rPr>
          <w:sz w:val="24"/>
          <w:szCs w:val="24"/>
        </w:rPr>
      </w:pPr>
    </w:p>
    <w:p w:rsidR="00576A94" w:rsidRDefault="00576A94" w:rsidP="00D91AF9">
      <w:pPr>
        <w:tabs>
          <w:tab w:val="left" w:pos="993"/>
          <w:tab w:val="left" w:pos="1418"/>
        </w:tabs>
        <w:spacing w:after="0" w:line="240" w:lineRule="auto"/>
        <w:ind w:left="709" w:firstLine="0"/>
        <w:rPr>
          <w:sz w:val="24"/>
          <w:szCs w:val="24"/>
        </w:rPr>
      </w:pPr>
    </w:p>
    <w:p w:rsidR="00A27E92" w:rsidRPr="00D91AF9" w:rsidRDefault="001767F2" w:rsidP="00D91AF9">
      <w:pPr>
        <w:tabs>
          <w:tab w:val="left" w:pos="993"/>
          <w:tab w:val="left" w:pos="1418"/>
        </w:tabs>
        <w:spacing w:after="0" w:line="240" w:lineRule="auto"/>
        <w:ind w:left="709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A27E92" w:rsidRPr="00D91AF9">
        <w:rPr>
          <w:b/>
          <w:sz w:val="24"/>
          <w:szCs w:val="24"/>
        </w:rPr>
        <w:t xml:space="preserve"> П</w:t>
      </w:r>
      <w:r w:rsidR="00D91AF9" w:rsidRPr="00D91AF9">
        <w:rPr>
          <w:b/>
          <w:sz w:val="24"/>
          <w:szCs w:val="24"/>
        </w:rPr>
        <w:t>одготовка к выполнению измерений</w:t>
      </w:r>
    </w:p>
    <w:p w:rsidR="00D91AF9" w:rsidRDefault="00D91AF9" w:rsidP="00D91AF9">
      <w:pPr>
        <w:spacing w:after="0" w:line="240" w:lineRule="auto"/>
        <w:ind w:left="0" w:firstLine="709"/>
        <w:rPr>
          <w:sz w:val="24"/>
          <w:szCs w:val="24"/>
        </w:rPr>
      </w:pPr>
    </w:p>
    <w:p w:rsid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Перед выполнением из</w:t>
      </w:r>
      <w:r w:rsidR="0032440B">
        <w:rPr>
          <w:sz w:val="24"/>
          <w:szCs w:val="24"/>
        </w:rPr>
        <w:t>мерений проводят следующие рабо</w:t>
      </w:r>
      <w:r w:rsidRPr="00A27E92">
        <w:rPr>
          <w:sz w:val="24"/>
          <w:szCs w:val="24"/>
        </w:rPr>
        <w:t xml:space="preserve">ты: подготовка реактивов и приготовление растворов, </w:t>
      </w:r>
      <w:r w:rsidR="0032440B">
        <w:rPr>
          <w:sz w:val="24"/>
          <w:szCs w:val="24"/>
        </w:rPr>
        <w:t>установ</w:t>
      </w:r>
      <w:r w:rsidRPr="00A27E92">
        <w:rPr>
          <w:sz w:val="24"/>
          <w:szCs w:val="24"/>
        </w:rPr>
        <w:t>ление градуировочной характеристики, отбор проб воздуха.</w:t>
      </w:r>
    </w:p>
    <w:p w:rsidR="00D91AF9" w:rsidRPr="00A27E92" w:rsidRDefault="00D91AF9" w:rsidP="00D91AF9">
      <w:pPr>
        <w:spacing w:after="0" w:line="240" w:lineRule="auto"/>
        <w:ind w:left="0" w:firstLine="709"/>
        <w:rPr>
          <w:sz w:val="24"/>
          <w:szCs w:val="24"/>
        </w:rPr>
      </w:pPr>
    </w:p>
    <w:p w:rsidR="00A27E92" w:rsidRDefault="001767F2" w:rsidP="00D91AF9">
      <w:pPr>
        <w:spacing w:after="0" w:line="240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E87E35">
        <w:rPr>
          <w:b/>
          <w:sz w:val="24"/>
          <w:szCs w:val="24"/>
        </w:rPr>
        <w:t>.1</w:t>
      </w:r>
      <w:r w:rsidR="00A27E92" w:rsidRPr="00D91AF9">
        <w:rPr>
          <w:b/>
          <w:sz w:val="24"/>
          <w:szCs w:val="24"/>
        </w:rPr>
        <w:t xml:space="preserve"> Подготовка реактивов и приготовление растворов</w:t>
      </w:r>
    </w:p>
    <w:p w:rsidR="00E87E35" w:rsidRPr="00D91AF9" w:rsidRDefault="00E87E35" w:rsidP="00D91AF9">
      <w:pPr>
        <w:spacing w:after="0" w:line="240" w:lineRule="auto"/>
        <w:ind w:left="0" w:firstLine="709"/>
        <w:rPr>
          <w:b/>
          <w:sz w:val="24"/>
          <w:szCs w:val="24"/>
        </w:rPr>
      </w:pPr>
    </w:p>
    <w:p w:rsidR="00A27E92" w:rsidRP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Ацетонитрил</w:t>
      </w:r>
      <w:r w:rsidR="00D91AF9">
        <w:rPr>
          <w:sz w:val="24"/>
          <w:szCs w:val="24"/>
        </w:rPr>
        <w:t>.</w:t>
      </w:r>
      <w:r w:rsidRPr="00A27E92">
        <w:rPr>
          <w:sz w:val="24"/>
          <w:szCs w:val="24"/>
        </w:rPr>
        <w:t xml:space="preserve"> Очищают технический ацетонитрил путем ректификации на ректификационной колонке длиной 550 мм и внутренним диаметром 20 мм, флегмовое число - 5. Для чего ацетонитрил кипятят с обратным холодильником в присутствии перманганата калия из расчета 1 г перманганата калия на 1 дм</w:t>
      </w:r>
      <w:r w:rsidRPr="00FE0501">
        <w:rPr>
          <w:sz w:val="24"/>
          <w:szCs w:val="24"/>
          <w:vertAlign w:val="superscript"/>
        </w:rPr>
        <w:t>3</w:t>
      </w:r>
      <w:r w:rsidRPr="00A27E92">
        <w:rPr>
          <w:sz w:val="24"/>
          <w:szCs w:val="24"/>
        </w:rPr>
        <w:t xml:space="preserve"> растворителя. Кипячение провод</w:t>
      </w:r>
      <w:r w:rsidR="0081283B">
        <w:rPr>
          <w:sz w:val="24"/>
          <w:szCs w:val="24"/>
        </w:rPr>
        <w:t>ят до полного перехода перманга</w:t>
      </w:r>
      <w:r w:rsidRPr="00A27E92">
        <w:rPr>
          <w:sz w:val="24"/>
          <w:szCs w:val="24"/>
        </w:rPr>
        <w:t>ната калия в двуокись марганца. Перед ректификацией осадок двуокиси марганца отделяют путем фильтрации через фильтр Шотта № 4. Основную фракцию отбирают при температуре 81,6 °С в пределах колебаний ±</w:t>
      </w:r>
      <w:r w:rsidR="00B13083">
        <w:rPr>
          <w:sz w:val="24"/>
          <w:szCs w:val="24"/>
        </w:rPr>
        <w:t xml:space="preserve"> </w:t>
      </w:r>
      <w:r w:rsidRPr="00A27E92">
        <w:rPr>
          <w:sz w:val="24"/>
          <w:szCs w:val="24"/>
        </w:rPr>
        <w:t>1 °С и при атмосферном давлении.</w:t>
      </w:r>
    </w:p>
    <w:p w:rsidR="00A27E92" w:rsidRPr="00A34A14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 xml:space="preserve">Пропиленкарбонат очищенный получают из пропиленкарбоната путем ректификации под вакуумом на ректификационной колонке длиной 1,5 м и внутренним диаметром 30 мм, флегмовое число - 2. Насадка - никелевые </w:t>
      </w:r>
      <w:r w:rsidRPr="00A34A14">
        <w:rPr>
          <w:sz w:val="24"/>
          <w:szCs w:val="24"/>
        </w:rPr>
        <w:t xml:space="preserve">спиральки </w:t>
      </w:r>
      <w:r w:rsidR="00A34A14" w:rsidRPr="00A34A14">
        <w:rPr>
          <w:sz w:val="24"/>
          <w:szCs w:val="24"/>
        </w:rPr>
        <w:t>(3×</w:t>
      </w:r>
      <w:r w:rsidRPr="00A34A14">
        <w:rPr>
          <w:sz w:val="24"/>
          <w:szCs w:val="24"/>
        </w:rPr>
        <w:t>3</w:t>
      </w:r>
      <w:r w:rsidR="00A34A14" w:rsidRPr="00A34A14">
        <w:rPr>
          <w:sz w:val="24"/>
          <w:szCs w:val="24"/>
        </w:rPr>
        <w:t>×</w:t>
      </w:r>
      <w:r w:rsidRPr="00A34A14">
        <w:rPr>
          <w:sz w:val="24"/>
          <w:szCs w:val="24"/>
        </w:rPr>
        <w:t>0,1 мм). Основную фракцию отбирают при температуре 61 °С (1 мм рт. ст.) в пределах колебаний ±</w:t>
      </w:r>
      <w:r w:rsidR="00A34A14">
        <w:rPr>
          <w:sz w:val="24"/>
          <w:szCs w:val="24"/>
        </w:rPr>
        <w:t xml:space="preserve"> </w:t>
      </w:r>
      <w:r w:rsidRPr="00A34A14">
        <w:rPr>
          <w:sz w:val="24"/>
          <w:szCs w:val="24"/>
        </w:rPr>
        <w:t>1 °С. Элюент: вода-ацетонитрил (6:1).</w:t>
      </w:r>
    </w:p>
    <w:p w:rsid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34A14">
        <w:rPr>
          <w:sz w:val="24"/>
          <w:szCs w:val="24"/>
        </w:rPr>
        <w:t xml:space="preserve">Исходный раствор </w:t>
      </w:r>
      <w:r w:rsidR="0081283B" w:rsidRPr="00A34A14">
        <w:rPr>
          <w:sz w:val="24"/>
          <w:szCs w:val="24"/>
        </w:rPr>
        <w:t>диэтилфталата</w:t>
      </w:r>
      <w:r w:rsidR="000B71E3" w:rsidRPr="00A34A14">
        <w:rPr>
          <w:sz w:val="24"/>
          <w:szCs w:val="24"/>
        </w:rPr>
        <w:t xml:space="preserve"> для градуировки (</w:t>
      </w:r>
      <w:r w:rsidR="000B71E3" w:rsidRPr="00A34A14">
        <w:rPr>
          <w:i/>
          <w:sz w:val="24"/>
          <w:szCs w:val="24"/>
        </w:rPr>
        <w:t>с</w:t>
      </w:r>
      <w:r w:rsidR="000B71E3" w:rsidRPr="00A34A14">
        <w:rPr>
          <w:sz w:val="24"/>
          <w:szCs w:val="24"/>
        </w:rPr>
        <w:t>=</w:t>
      </w:r>
      <w:r w:rsidR="00A34A14">
        <w:rPr>
          <w:sz w:val="24"/>
          <w:szCs w:val="24"/>
        </w:rPr>
        <w:t xml:space="preserve">1 </w:t>
      </w:r>
      <w:r w:rsidRPr="00A34A14">
        <w:rPr>
          <w:sz w:val="24"/>
          <w:szCs w:val="24"/>
        </w:rPr>
        <w:t>мг/с</w:t>
      </w:r>
      <w:r w:rsidR="00A34A14" w:rsidRPr="00A34A14">
        <w:rPr>
          <w:sz w:val="24"/>
          <w:szCs w:val="24"/>
          <w:vertAlign w:val="superscript"/>
        </w:rPr>
        <w:t>3</w:t>
      </w:r>
      <w:r w:rsidRPr="00A34A14">
        <w:rPr>
          <w:sz w:val="24"/>
          <w:szCs w:val="24"/>
        </w:rPr>
        <w:t>).</w:t>
      </w:r>
      <w:r w:rsidR="000B71E3" w:rsidRPr="00A34A14">
        <w:rPr>
          <w:sz w:val="24"/>
          <w:szCs w:val="24"/>
        </w:rPr>
        <w:t xml:space="preserve"> 50</w:t>
      </w:r>
      <w:r w:rsidR="000B71E3">
        <w:rPr>
          <w:sz w:val="24"/>
          <w:szCs w:val="24"/>
        </w:rPr>
        <w:t xml:space="preserve"> мг диэтилфт</w:t>
      </w:r>
      <w:r w:rsidRPr="00A27E92">
        <w:rPr>
          <w:sz w:val="24"/>
          <w:szCs w:val="24"/>
        </w:rPr>
        <w:t>алата вносят в мерную колбу вместимостью 50 см</w:t>
      </w:r>
      <w:r w:rsidRPr="00A245B2">
        <w:rPr>
          <w:sz w:val="24"/>
          <w:szCs w:val="24"/>
          <w:vertAlign w:val="superscript"/>
        </w:rPr>
        <w:t>3</w:t>
      </w:r>
      <w:r w:rsidRPr="00A27E92">
        <w:rPr>
          <w:sz w:val="24"/>
          <w:szCs w:val="24"/>
        </w:rPr>
        <w:t>, доводят до метки пропиленкарбонатом и тщательно перемешивают. Раствор устойчив в течение суток при хранении в холодильнике.</w:t>
      </w:r>
    </w:p>
    <w:p w:rsidR="006C1AB5" w:rsidRPr="00A27E92" w:rsidRDefault="006C1AB5" w:rsidP="00D91AF9">
      <w:pPr>
        <w:spacing w:after="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Рабочий раствор диэтилфталата для градуировки (</w:t>
      </w:r>
      <w:r w:rsidRPr="00995058">
        <w:rPr>
          <w:i/>
          <w:sz w:val="24"/>
          <w:szCs w:val="24"/>
        </w:rPr>
        <w:t>с</w:t>
      </w:r>
      <w:r w:rsidR="00995058">
        <w:rPr>
          <w:sz w:val="24"/>
          <w:szCs w:val="24"/>
        </w:rPr>
        <w:t>=0,1 мг/см</w:t>
      </w:r>
      <w:r w:rsidR="00995058" w:rsidRPr="00995058">
        <w:rPr>
          <w:sz w:val="24"/>
          <w:szCs w:val="24"/>
          <w:vertAlign w:val="superscript"/>
        </w:rPr>
        <w:t>3</w:t>
      </w:r>
      <w:r w:rsidR="00995058">
        <w:rPr>
          <w:sz w:val="24"/>
          <w:szCs w:val="24"/>
        </w:rPr>
        <w:t>). 5 см</w:t>
      </w:r>
      <w:r w:rsidR="00995058" w:rsidRPr="002E2793">
        <w:rPr>
          <w:sz w:val="24"/>
          <w:szCs w:val="24"/>
          <w:vertAlign w:val="superscript"/>
        </w:rPr>
        <w:t>3</w:t>
      </w:r>
      <w:r w:rsidR="00995058">
        <w:rPr>
          <w:sz w:val="24"/>
          <w:szCs w:val="24"/>
        </w:rPr>
        <w:t xml:space="preserve"> исходного раствора помещают в мерную колбу вместимостью 50 см</w:t>
      </w:r>
      <w:r w:rsidR="00995058" w:rsidRPr="002E2793">
        <w:rPr>
          <w:sz w:val="24"/>
          <w:szCs w:val="24"/>
          <w:vertAlign w:val="superscript"/>
        </w:rPr>
        <w:t>3</w:t>
      </w:r>
      <w:r w:rsidR="00995058">
        <w:rPr>
          <w:sz w:val="24"/>
          <w:szCs w:val="24"/>
        </w:rPr>
        <w:t>, доводят объем до метки</w:t>
      </w:r>
      <w:r w:rsidR="002E2793">
        <w:rPr>
          <w:sz w:val="24"/>
          <w:szCs w:val="24"/>
        </w:rPr>
        <w:t xml:space="preserve"> пропиленкарбонатом и тщательно перемешивают. Раствор устойчив в течение суток при хранении в холодильнике.</w:t>
      </w:r>
    </w:p>
    <w:p w:rsidR="00D91AF9" w:rsidRDefault="00D91AF9" w:rsidP="00D91AF9">
      <w:pPr>
        <w:spacing w:after="0" w:line="240" w:lineRule="auto"/>
        <w:ind w:left="0" w:firstLine="709"/>
        <w:rPr>
          <w:sz w:val="24"/>
          <w:szCs w:val="24"/>
        </w:rPr>
      </w:pPr>
    </w:p>
    <w:p w:rsidR="00A27E92" w:rsidRDefault="001767F2" w:rsidP="00D91AF9">
      <w:pPr>
        <w:spacing w:after="0" w:line="240" w:lineRule="auto"/>
        <w:ind w:left="0" w:firstLine="709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10</w:t>
      </w:r>
      <w:r w:rsidR="00A27E92" w:rsidRPr="00D91AF9">
        <w:rPr>
          <w:b/>
          <w:sz w:val="24"/>
          <w:szCs w:val="24"/>
        </w:rPr>
        <w:t>.2 Установление градуировочной характеристики</w:t>
      </w:r>
    </w:p>
    <w:p w:rsidR="00E87E35" w:rsidRPr="00D91AF9" w:rsidRDefault="00E87E35" w:rsidP="00D91AF9">
      <w:pPr>
        <w:spacing w:after="0" w:line="240" w:lineRule="auto"/>
        <w:ind w:left="0" w:firstLine="709"/>
        <w:rPr>
          <w:b/>
          <w:sz w:val="24"/>
          <w:szCs w:val="24"/>
        </w:rPr>
      </w:pPr>
    </w:p>
    <w:p w:rsid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Градуировочную характеристику устанавливают по 5-ти сериям градуировочных растворов. Каждую серию, состоящую из 5-ти растворов готовят в мерных колбах вместимостью 25 см</w:t>
      </w:r>
      <w:r w:rsidRPr="00A27E92">
        <w:rPr>
          <w:sz w:val="24"/>
          <w:szCs w:val="24"/>
          <w:vertAlign w:val="superscript"/>
        </w:rPr>
        <w:t>3</w:t>
      </w:r>
      <w:r w:rsidRPr="00A27E92">
        <w:rPr>
          <w:sz w:val="24"/>
          <w:szCs w:val="24"/>
        </w:rPr>
        <w:t xml:space="preserve">. Для этого в каждую колбу вносят рабочий раствор для градуировки в соответствии с </w:t>
      </w:r>
      <w:r w:rsidR="00E87E35" w:rsidRPr="00A27E92">
        <w:rPr>
          <w:sz w:val="24"/>
          <w:szCs w:val="24"/>
        </w:rPr>
        <w:t>т</w:t>
      </w:r>
      <w:r w:rsidRPr="00A27E92">
        <w:rPr>
          <w:sz w:val="24"/>
          <w:szCs w:val="24"/>
        </w:rPr>
        <w:t>аблицей 1, доводят объем до метки пропиленкарбонатом и перемешивают.</w:t>
      </w:r>
    </w:p>
    <w:p w:rsidR="00D91AF9" w:rsidRPr="00A27E92" w:rsidRDefault="00D91AF9" w:rsidP="00D91AF9">
      <w:pPr>
        <w:spacing w:after="0" w:line="240" w:lineRule="auto"/>
        <w:ind w:left="0" w:firstLine="709"/>
        <w:rPr>
          <w:sz w:val="24"/>
          <w:szCs w:val="24"/>
        </w:rPr>
      </w:pPr>
    </w:p>
    <w:p w:rsidR="00A27E92" w:rsidRPr="00D91AF9" w:rsidRDefault="00A27E92" w:rsidP="00D91AF9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  <w:r w:rsidRPr="00D91AF9">
        <w:rPr>
          <w:b/>
          <w:sz w:val="24"/>
          <w:szCs w:val="24"/>
        </w:rPr>
        <w:t>Таблица 1</w:t>
      </w:r>
    </w:p>
    <w:p w:rsidR="00D91AF9" w:rsidRPr="00A27E92" w:rsidRDefault="00D91AF9" w:rsidP="00D91AF9">
      <w:pPr>
        <w:spacing w:after="0" w:line="240" w:lineRule="auto"/>
        <w:ind w:left="0" w:firstLine="0"/>
        <w:jc w:val="center"/>
        <w:rPr>
          <w:sz w:val="24"/>
          <w:szCs w:val="24"/>
        </w:rPr>
      </w:pPr>
    </w:p>
    <w:tbl>
      <w:tblPr>
        <w:tblStyle w:val="21"/>
        <w:tblW w:w="0" w:type="auto"/>
        <w:tblLook w:val="04A0"/>
      </w:tblPr>
      <w:tblGrid>
        <w:gridCol w:w="2802"/>
        <w:gridCol w:w="1417"/>
        <w:gridCol w:w="1276"/>
        <w:gridCol w:w="1276"/>
        <w:gridCol w:w="1417"/>
        <w:gridCol w:w="1276"/>
      </w:tblGrid>
      <w:tr w:rsidR="00A27E92" w:rsidRPr="00A27E92" w:rsidTr="0085460E">
        <w:tc>
          <w:tcPr>
            <w:tcW w:w="2802" w:type="dxa"/>
            <w:tcBorders>
              <w:bottom w:val="single" w:sz="4" w:space="0" w:color="auto"/>
              <w:right w:val="double" w:sz="4" w:space="0" w:color="auto"/>
            </w:tcBorders>
          </w:tcPr>
          <w:p w:rsidR="00A27E92" w:rsidRPr="00A27E92" w:rsidRDefault="00A27E92" w:rsidP="00C2666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Номер раствора для градуировки</w:t>
            </w:r>
          </w:p>
        </w:tc>
        <w:tc>
          <w:tcPr>
            <w:tcW w:w="1417" w:type="dxa"/>
            <w:tcBorders>
              <w:left w:val="double" w:sz="4" w:space="0" w:color="auto"/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5</w:t>
            </w:r>
          </w:p>
        </w:tc>
      </w:tr>
      <w:tr w:rsidR="00A27E92" w:rsidRPr="00A27E92" w:rsidTr="0085460E">
        <w:tc>
          <w:tcPr>
            <w:tcW w:w="2802" w:type="dxa"/>
            <w:tcBorders>
              <w:bottom w:val="single" w:sz="4" w:space="0" w:color="auto"/>
              <w:right w:val="double" w:sz="4" w:space="0" w:color="auto"/>
            </w:tcBorders>
          </w:tcPr>
          <w:p w:rsidR="001C4106" w:rsidRDefault="00A27E92" w:rsidP="00C2666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 xml:space="preserve">Объем рабочего раствора 1 </w:t>
            </w:r>
          </w:p>
          <w:p w:rsidR="00A27E92" w:rsidRPr="00A27E92" w:rsidRDefault="00A27E92" w:rsidP="00C26667">
            <w:pPr>
              <w:spacing w:after="0" w:line="240" w:lineRule="auto"/>
              <w:ind w:left="0" w:firstLine="0"/>
              <w:rPr>
                <w:sz w:val="24"/>
                <w:szCs w:val="24"/>
                <w:vertAlign w:val="superscript"/>
              </w:rPr>
            </w:pPr>
            <w:r w:rsidRPr="00A27E92">
              <w:rPr>
                <w:sz w:val="24"/>
                <w:szCs w:val="24"/>
              </w:rPr>
              <w:t>(</w:t>
            </w:r>
            <w:r w:rsidRPr="001C4106">
              <w:rPr>
                <w:i/>
                <w:sz w:val="24"/>
                <w:szCs w:val="24"/>
              </w:rPr>
              <w:t>с</w:t>
            </w:r>
            <w:r w:rsidRPr="00A27E92">
              <w:rPr>
                <w:sz w:val="24"/>
                <w:szCs w:val="24"/>
              </w:rPr>
              <w:t xml:space="preserve"> = 0,1 мг/см</w:t>
            </w:r>
            <w:r w:rsidRPr="00A27E92">
              <w:rPr>
                <w:sz w:val="24"/>
                <w:szCs w:val="24"/>
                <w:vertAlign w:val="superscript"/>
              </w:rPr>
              <w:t>3</w:t>
            </w:r>
            <w:r w:rsidRPr="00A27E92">
              <w:rPr>
                <w:sz w:val="24"/>
                <w:szCs w:val="24"/>
              </w:rPr>
              <w:t>), см</w:t>
            </w:r>
            <w:r w:rsidRPr="00A27E9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1,25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3,75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7E92" w:rsidRPr="00A27E92" w:rsidRDefault="00A27E92" w:rsidP="00D91AF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5,0</w:t>
            </w:r>
          </w:p>
        </w:tc>
      </w:tr>
      <w:tr w:rsidR="007B6FAA" w:rsidRPr="00A27E92" w:rsidTr="0085460E">
        <w:tc>
          <w:tcPr>
            <w:tcW w:w="2802" w:type="dxa"/>
            <w:tcBorders>
              <w:bottom w:val="single" w:sz="4" w:space="0" w:color="auto"/>
              <w:right w:val="double" w:sz="4" w:space="0" w:color="auto"/>
            </w:tcBorders>
          </w:tcPr>
          <w:p w:rsidR="001C4106" w:rsidRDefault="007B6FAA" w:rsidP="007B6FA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 xml:space="preserve">Масса диэтилфталата в </w:t>
            </w:r>
          </w:p>
          <w:p w:rsidR="007B6FAA" w:rsidRPr="00A27E92" w:rsidRDefault="007B6FAA" w:rsidP="007B6FA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8 × 10 мм</w:t>
            </w:r>
            <w:r w:rsidRPr="00A27E92">
              <w:rPr>
                <w:sz w:val="24"/>
                <w:szCs w:val="24"/>
                <w:vertAlign w:val="superscript"/>
              </w:rPr>
              <w:t>3</w:t>
            </w:r>
            <w:r w:rsidRPr="00A27E92">
              <w:rPr>
                <w:sz w:val="24"/>
                <w:szCs w:val="24"/>
              </w:rPr>
              <w:t xml:space="preserve"> раствора, мкг</w:t>
            </w:r>
          </w:p>
        </w:tc>
        <w:tc>
          <w:tcPr>
            <w:tcW w:w="1417" w:type="dxa"/>
            <w:tcBorders>
              <w:left w:val="double" w:sz="4" w:space="0" w:color="auto"/>
              <w:bottom w:val="single" w:sz="4" w:space="0" w:color="auto"/>
            </w:tcBorders>
          </w:tcPr>
          <w:p w:rsidR="007B6FAA" w:rsidRPr="00A27E92" w:rsidRDefault="007B6FAA" w:rsidP="007B6FA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0,016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6FAA" w:rsidRPr="00A27E92" w:rsidRDefault="007B6FAA" w:rsidP="007B6FA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0,05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6FAA" w:rsidRPr="00A27E92" w:rsidRDefault="007B6FAA" w:rsidP="007B6FA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B6FAA" w:rsidRPr="00A27E92" w:rsidRDefault="007B6FAA" w:rsidP="007B6FA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0,15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6FAA" w:rsidRPr="00A27E92" w:rsidRDefault="007B6FAA" w:rsidP="007B6FA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27E92">
              <w:rPr>
                <w:sz w:val="24"/>
                <w:szCs w:val="24"/>
              </w:rPr>
              <w:t>0,2</w:t>
            </w:r>
          </w:p>
        </w:tc>
      </w:tr>
    </w:tbl>
    <w:p w:rsidR="00D91AF9" w:rsidRDefault="00A27E92" w:rsidP="007B6FAA">
      <w:pPr>
        <w:spacing w:after="0" w:line="240" w:lineRule="auto"/>
        <w:ind w:left="0" w:firstLine="0"/>
        <w:rPr>
          <w:sz w:val="24"/>
          <w:szCs w:val="24"/>
        </w:rPr>
      </w:pPr>
      <w:r w:rsidRPr="00A27E92">
        <w:rPr>
          <w:sz w:val="24"/>
          <w:szCs w:val="24"/>
        </w:rPr>
        <w:tab/>
      </w:r>
    </w:p>
    <w:p w:rsidR="00A27E92" w:rsidRP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Инжектируют в хроматограф по 10 мм</w:t>
      </w:r>
      <w:r w:rsidRPr="00A27E92">
        <w:rPr>
          <w:sz w:val="24"/>
          <w:szCs w:val="24"/>
          <w:vertAlign w:val="superscript"/>
        </w:rPr>
        <w:t>3</w:t>
      </w:r>
      <w:r w:rsidRPr="00A27E92">
        <w:rPr>
          <w:sz w:val="24"/>
          <w:szCs w:val="24"/>
        </w:rPr>
        <w:t xml:space="preserve"> каждого градуировочного раствора.</w:t>
      </w:r>
    </w:p>
    <w:p w:rsidR="00A27E92" w:rsidRP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Условия хроматографирования</w:t>
      </w:r>
      <w:r w:rsidR="001C4106">
        <w:rPr>
          <w:sz w:val="24"/>
          <w:szCs w:val="24"/>
        </w:rPr>
        <w:t xml:space="preserve"> </w:t>
      </w:r>
      <w:r w:rsidRPr="00A27E92">
        <w:rPr>
          <w:sz w:val="24"/>
          <w:szCs w:val="24"/>
        </w:rPr>
        <w:t>градуировочных смесей и анализируемых проб: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B7519E">
        <w:rPr>
          <w:sz w:val="24"/>
          <w:szCs w:val="24"/>
        </w:rPr>
        <w:lastRenderedPageBreak/>
        <w:t>тем</w:t>
      </w:r>
      <w:r w:rsidR="00B7519E">
        <w:rPr>
          <w:sz w:val="24"/>
          <w:szCs w:val="24"/>
        </w:rPr>
        <w:t>пература термостата колонки ……………………………………………...</w:t>
      </w:r>
      <w:r w:rsidR="00B7519E" w:rsidRPr="00B7519E">
        <w:rPr>
          <w:sz w:val="24"/>
          <w:szCs w:val="24"/>
        </w:rPr>
        <w:t>20 º</w:t>
      </w:r>
      <w:r w:rsidRPr="00B7519E">
        <w:rPr>
          <w:sz w:val="24"/>
          <w:szCs w:val="24"/>
        </w:rPr>
        <w:t>С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B7519E">
        <w:rPr>
          <w:sz w:val="24"/>
          <w:szCs w:val="24"/>
        </w:rPr>
        <w:t>скорость подачи элюента (вода-ацетонитрил, 6:1)</w:t>
      </w:r>
      <w:r w:rsidR="00B7519E">
        <w:rPr>
          <w:sz w:val="24"/>
          <w:szCs w:val="24"/>
        </w:rPr>
        <w:t>…………………...</w:t>
      </w:r>
      <w:r w:rsidRPr="00B7519E">
        <w:rPr>
          <w:sz w:val="24"/>
          <w:szCs w:val="24"/>
        </w:rPr>
        <w:t>100 мм</w:t>
      </w:r>
      <w:r w:rsidRPr="00B7519E">
        <w:rPr>
          <w:sz w:val="24"/>
          <w:szCs w:val="24"/>
          <w:vertAlign w:val="superscript"/>
        </w:rPr>
        <w:t>3</w:t>
      </w:r>
      <w:r w:rsidRPr="00B7519E">
        <w:rPr>
          <w:sz w:val="24"/>
          <w:szCs w:val="24"/>
        </w:rPr>
        <w:t>/мин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B7519E">
        <w:rPr>
          <w:sz w:val="24"/>
          <w:szCs w:val="24"/>
        </w:rPr>
        <w:t>длина волны УФ-детектора</w:t>
      </w:r>
      <w:r w:rsidR="00B7519E">
        <w:rPr>
          <w:sz w:val="24"/>
          <w:szCs w:val="24"/>
        </w:rPr>
        <w:t xml:space="preserve"> ………………………………………………….</w:t>
      </w:r>
      <w:r w:rsidRPr="00B7519E">
        <w:rPr>
          <w:sz w:val="24"/>
          <w:szCs w:val="24"/>
        </w:rPr>
        <w:t>202 нм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B7519E">
        <w:rPr>
          <w:sz w:val="24"/>
          <w:szCs w:val="24"/>
        </w:rPr>
        <w:t>скорость движения диаграммной ленты</w:t>
      </w:r>
      <w:r w:rsidR="00B7519E">
        <w:rPr>
          <w:sz w:val="24"/>
          <w:szCs w:val="24"/>
        </w:rPr>
        <w:t xml:space="preserve"> ……………………………….</w:t>
      </w:r>
      <w:r w:rsidRPr="00B7519E">
        <w:rPr>
          <w:sz w:val="24"/>
          <w:szCs w:val="24"/>
        </w:rPr>
        <w:t>1,5 мм/мин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B7519E">
        <w:rPr>
          <w:sz w:val="24"/>
          <w:szCs w:val="24"/>
        </w:rPr>
        <w:t>чувствительность детектора</w:t>
      </w:r>
      <w:r w:rsidR="00B7519E">
        <w:rPr>
          <w:sz w:val="24"/>
          <w:szCs w:val="24"/>
        </w:rPr>
        <w:t xml:space="preserve"> ………………………………………………….…..</w:t>
      </w:r>
      <w:r w:rsidRPr="00B7519E">
        <w:rPr>
          <w:sz w:val="24"/>
          <w:szCs w:val="24"/>
        </w:rPr>
        <w:t>0,4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B7519E">
        <w:rPr>
          <w:sz w:val="24"/>
          <w:szCs w:val="24"/>
        </w:rPr>
        <w:t>диапазон измерения самописца</w:t>
      </w:r>
      <w:r w:rsidRPr="00B7519E">
        <w:rPr>
          <w:sz w:val="24"/>
          <w:szCs w:val="24"/>
        </w:rPr>
        <w:tab/>
      </w:r>
      <w:r w:rsidR="00B7519E">
        <w:rPr>
          <w:sz w:val="24"/>
          <w:szCs w:val="24"/>
        </w:rPr>
        <w:t>……………………………………………...</w:t>
      </w:r>
      <w:r w:rsidRPr="00B7519E">
        <w:rPr>
          <w:sz w:val="24"/>
          <w:szCs w:val="24"/>
        </w:rPr>
        <w:t>100 мВ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  <w:vertAlign w:val="superscript"/>
        </w:rPr>
      </w:pPr>
      <w:r w:rsidRPr="00B7519E">
        <w:rPr>
          <w:sz w:val="24"/>
          <w:szCs w:val="24"/>
        </w:rPr>
        <w:t>максимальный объем вводимой пробы</w:t>
      </w:r>
      <w:r w:rsidR="00B7519E">
        <w:rPr>
          <w:sz w:val="24"/>
          <w:szCs w:val="24"/>
        </w:rPr>
        <w:t xml:space="preserve"> ……………………………………...</w:t>
      </w:r>
      <w:r w:rsidRPr="00B7519E">
        <w:rPr>
          <w:sz w:val="24"/>
          <w:szCs w:val="24"/>
        </w:rPr>
        <w:t>10 мм</w:t>
      </w:r>
      <w:r w:rsidRPr="00B7519E">
        <w:rPr>
          <w:sz w:val="24"/>
          <w:szCs w:val="24"/>
          <w:vertAlign w:val="superscript"/>
        </w:rPr>
        <w:t>3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B7519E">
        <w:rPr>
          <w:sz w:val="24"/>
          <w:szCs w:val="24"/>
        </w:rPr>
        <w:t>время удерживания диэтилфталата</w:t>
      </w:r>
      <w:r w:rsidR="00B7519E">
        <w:rPr>
          <w:sz w:val="24"/>
          <w:szCs w:val="24"/>
        </w:rPr>
        <w:t xml:space="preserve"> ………………………………….</w:t>
      </w:r>
      <w:r w:rsidRPr="00B7519E">
        <w:rPr>
          <w:sz w:val="24"/>
          <w:szCs w:val="24"/>
        </w:rPr>
        <w:t>18 мин 30 сек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  <w:vertAlign w:val="superscript"/>
        </w:rPr>
      </w:pPr>
      <w:r w:rsidRPr="00B7519E">
        <w:rPr>
          <w:sz w:val="24"/>
          <w:szCs w:val="24"/>
        </w:rPr>
        <w:t>элюирующий объем</w:t>
      </w:r>
      <w:r w:rsidR="00B7519E">
        <w:rPr>
          <w:sz w:val="24"/>
          <w:szCs w:val="24"/>
        </w:rPr>
        <w:t xml:space="preserve"> ………………………………………………………..</w:t>
      </w:r>
      <w:r w:rsidRPr="00B7519E">
        <w:rPr>
          <w:sz w:val="24"/>
          <w:szCs w:val="24"/>
        </w:rPr>
        <w:t>1850 мм</w:t>
      </w:r>
      <w:r w:rsidRPr="00B7519E">
        <w:rPr>
          <w:sz w:val="24"/>
          <w:szCs w:val="24"/>
          <w:vertAlign w:val="superscript"/>
        </w:rPr>
        <w:t>3</w:t>
      </w:r>
      <w:r w:rsidR="00B7519E">
        <w:rPr>
          <w:sz w:val="24"/>
          <w:szCs w:val="24"/>
        </w:rPr>
        <w:t>;</w:t>
      </w:r>
    </w:p>
    <w:p w:rsidR="00A27E92" w:rsidRPr="00B7519E" w:rsidRDefault="00A27E92" w:rsidP="00B7519E">
      <w:pPr>
        <w:pStyle w:val="af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B7519E">
        <w:rPr>
          <w:sz w:val="24"/>
          <w:szCs w:val="24"/>
        </w:rPr>
        <w:t>эффективность колонки по диэтилфталату</w:t>
      </w:r>
      <w:r w:rsidR="00B7519E">
        <w:rPr>
          <w:sz w:val="24"/>
          <w:szCs w:val="24"/>
        </w:rPr>
        <w:t>…………………………………</w:t>
      </w:r>
      <w:r w:rsidRPr="00B7519E">
        <w:rPr>
          <w:sz w:val="24"/>
          <w:szCs w:val="24"/>
        </w:rPr>
        <w:t>450 т.т.</w:t>
      </w:r>
    </w:p>
    <w:p w:rsid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На полученной хроматограмме измеряют площади пиков и строят градуировочную характеристику, выражающую зависимость площади пиков (мм</w:t>
      </w:r>
      <w:r w:rsidRPr="00A27E92">
        <w:rPr>
          <w:sz w:val="24"/>
          <w:szCs w:val="24"/>
          <w:vertAlign w:val="superscript"/>
        </w:rPr>
        <w:t>2</w:t>
      </w:r>
      <w:r w:rsidRPr="00A27E92">
        <w:rPr>
          <w:sz w:val="24"/>
          <w:szCs w:val="24"/>
        </w:rPr>
        <w:t>) от массы диэтилфталата в хроматографируемом объеме пробы (мкг). Проверку градуировочной характеристики следует проводить при изменении условий анализа или партии реактивов, но не реже 1 раза в месяц.</w:t>
      </w:r>
    </w:p>
    <w:p w:rsidR="00576A94" w:rsidRDefault="00576A94" w:rsidP="00D91AF9">
      <w:pPr>
        <w:spacing w:after="0" w:line="240" w:lineRule="auto"/>
        <w:ind w:left="0" w:firstLine="709"/>
        <w:rPr>
          <w:sz w:val="24"/>
          <w:szCs w:val="24"/>
        </w:rPr>
      </w:pPr>
    </w:p>
    <w:p w:rsidR="00A27E92" w:rsidRDefault="001767F2" w:rsidP="00D91AF9">
      <w:pPr>
        <w:spacing w:after="0" w:line="240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A27E92" w:rsidRPr="00D91AF9">
        <w:rPr>
          <w:b/>
          <w:sz w:val="24"/>
          <w:szCs w:val="24"/>
        </w:rPr>
        <w:t>.3 Отбор проб</w:t>
      </w:r>
    </w:p>
    <w:p w:rsidR="00E87E35" w:rsidRPr="00D91AF9" w:rsidRDefault="00E87E35" w:rsidP="00D91AF9">
      <w:pPr>
        <w:spacing w:after="0" w:line="240" w:lineRule="auto"/>
        <w:ind w:left="0" w:firstLine="709"/>
        <w:rPr>
          <w:b/>
          <w:sz w:val="24"/>
          <w:szCs w:val="24"/>
        </w:rPr>
      </w:pPr>
    </w:p>
    <w:p w:rsidR="00A27E92" w:rsidRPr="00A27E92" w:rsidRDefault="00A27E92" w:rsidP="00D91AF9">
      <w:pPr>
        <w:spacing w:after="0" w:line="240" w:lineRule="auto"/>
        <w:ind w:left="0" w:firstLine="709"/>
        <w:rPr>
          <w:sz w:val="24"/>
          <w:szCs w:val="24"/>
        </w:rPr>
      </w:pPr>
      <w:r w:rsidRPr="00A27E92">
        <w:rPr>
          <w:sz w:val="24"/>
          <w:szCs w:val="24"/>
        </w:rPr>
        <w:t>Отбор проб воздуха: воздух со скоростью 20 дм</w:t>
      </w:r>
      <w:r w:rsidRPr="00A27E92">
        <w:rPr>
          <w:sz w:val="24"/>
          <w:szCs w:val="24"/>
          <w:vertAlign w:val="superscript"/>
        </w:rPr>
        <w:t>3</w:t>
      </w:r>
      <w:r w:rsidRPr="00A27E92">
        <w:rPr>
          <w:sz w:val="24"/>
          <w:szCs w:val="24"/>
        </w:rPr>
        <w:t>/мин аспирируют через 2 последовательно соединенных сосуда Рыхтера, содержащих по 3,0 см</w:t>
      </w:r>
      <w:r w:rsidRPr="00A27E92">
        <w:rPr>
          <w:sz w:val="24"/>
          <w:szCs w:val="24"/>
          <w:vertAlign w:val="superscript"/>
        </w:rPr>
        <w:t>3</w:t>
      </w:r>
      <w:r w:rsidR="00F64F6A">
        <w:rPr>
          <w:sz w:val="24"/>
          <w:szCs w:val="24"/>
          <w:vertAlign w:val="superscript"/>
        </w:rPr>
        <w:t xml:space="preserve"> </w:t>
      </w:r>
      <w:r w:rsidRPr="00A27E92">
        <w:rPr>
          <w:sz w:val="24"/>
          <w:szCs w:val="24"/>
        </w:rPr>
        <w:t>пропиленкарбоната каждый, в течение 30 мин. Срок хранения проб в закрытых сосудах в холодильнике - в течение суток.</w:t>
      </w:r>
    </w:p>
    <w:p w:rsidR="002F5CDB" w:rsidRDefault="002F5CDB" w:rsidP="00C26667">
      <w:pPr>
        <w:spacing w:after="0" w:line="240" w:lineRule="auto"/>
        <w:ind w:left="6" w:firstLine="709"/>
        <w:rPr>
          <w:b/>
          <w:sz w:val="24"/>
          <w:szCs w:val="24"/>
        </w:rPr>
      </w:pPr>
    </w:p>
    <w:p w:rsidR="00A27E92" w:rsidRDefault="001767F2" w:rsidP="00C26667">
      <w:pPr>
        <w:spacing w:after="0" w:line="240" w:lineRule="auto"/>
        <w:ind w:left="6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A27E92" w:rsidRPr="00A27E92">
        <w:rPr>
          <w:b/>
          <w:sz w:val="24"/>
          <w:szCs w:val="24"/>
        </w:rPr>
        <w:t xml:space="preserve"> В</w:t>
      </w:r>
      <w:r w:rsidR="00B7519E" w:rsidRPr="00A27E92">
        <w:rPr>
          <w:b/>
          <w:sz w:val="24"/>
          <w:szCs w:val="24"/>
        </w:rPr>
        <w:t>ыполнение измерений</w:t>
      </w:r>
    </w:p>
    <w:p w:rsidR="00B7519E" w:rsidRPr="00A27E92" w:rsidRDefault="00B7519E" w:rsidP="00C26667">
      <w:pPr>
        <w:spacing w:after="0" w:line="240" w:lineRule="auto"/>
        <w:ind w:left="6" w:firstLine="709"/>
        <w:rPr>
          <w:b/>
          <w:sz w:val="24"/>
          <w:szCs w:val="24"/>
        </w:rPr>
      </w:pPr>
    </w:p>
    <w:p w:rsidR="00A27E92" w:rsidRPr="00A27E92" w:rsidRDefault="00A27E92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A27E92">
        <w:rPr>
          <w:sz w:val="24"/>
          <w:szCs w:val="24"/>
          <w:lang w:bidi="ru-RU"/>
        </w:rPr>
        <w:t>Растворы из поглотительных сосудов Рыхтера анализируют раздельно. Содержимое каждого из сосудов переносят в отдельную пробирку с пришлифованной пробкой. При необходимости объём растворов доводят до 3 см</w:t>
      </w:r>
      <w:r w:rsidRPr="00A27E92">
        <w:rPr>
          <w:sz w:val="24"/>
          <w:szCs w:val="24"/>
          <w:vertAlign w:val="superscript"/>
          <w:lang w:bidi="ru-RU"/>
        </w:rPr>
        <w:t>3</w:t>
      </w:r>
      <w:r w:rsidRPr="00A27E92">
        <w:rPr>
          <w:sz w:val="24"/>
          <w:szCs w:val="24"/>
          <w:lang w:bidi="ru-RU"/>
        </w:rPr>
        <w:t>пролиленкарбонатом.</w:t>
      </w:r>
    </w:p>
    <w:p w:rsidR="00A27E92" w:rsidRPr="00A27E92" w:rsidRDefault="00A27E92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A27E92">
        <w:rPr>
          <w:sz w:val="24"/>
          <w:szCs w:val="24"/>
          <w:lang w:bidi="ru-RU"/>
        </w:rPr>
        <w:t xml:space="preserve">Хроматографирование полученных растворов проводят в тех же условиях по отношению к тому же элюенту, что и при построении градуировочного графика (п. </w:t>
      </w:r>
      <w:r w:rsidR="005F247A">
        <w:rPr>
          <w:sz w:val="24"/>
          <w:szCs w:val="24"/>
          <w:lang w:bidi="ru-RU"/>
        </w:rPr>
        <w:t>10</w:t>
      </w:r>
      <w:r w:rsidRPr="00A27E92">
        <w:rPr>
          <w:sz w:val="24"/>
          <w:szCs w:val="24"/>
          <w:lang w:bidi="ru-RU"/>
        </w:rPr>
        <w:t>.2). На полученной хроматограмме измеряют площади пиков диэтилфталата и по градуировочной характеристике определяют массу диэтилфталата в пробе.</w:t>
      </w:r>
    </w:p>
    <w:p w:rsidR="00A27E92" w:rsidRPr="00A27E92" w:rsidRDefault="006C7450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Если</w:t>
      </w:r>
      <w:r w:rsidR="00A27E92" w:rsidRPr="00A27E92">
        <w:rPr>
          <w:sz w:val="24"/>
          <w:szCs w:val="24"/>
          <w:lang w:bidi="ru-RU"/>
        </w:rPr>
        <w:t xml:space="preserve"> во втором поглотительном сосуде обнаружено наличие диэтилфталата, то расчёт его в воздухе проводят отдельно на основе данных каждого поглотительного сосуда и результаты суммируют.</w:t>
      </w:r>
    </w:p>
    <w:p w:rsidR="00A27E92" w:rsidRDefault="00A27E92" w:rsidP="00C26667">
      <w:pPr>
        <w:pStyle w:val="a5"/>
        <w:ind w:left="0" w:firstLine="709"/>
        <w:rPr>
          <w:rFonts w:eastAsia="Calibri"/>
          <w:lang w:eastAsia="en-US"/>
        </w:rPr>
      </w:pPr>
    </w:p>
    <w:p w:rsidR="008D3967" w:rsidRDefault="001767F2" w:rsidP="00C26667">
      <w:pPr>
        <w:spacing w:after="0" w:line="240" w:lineRule="auto"/>
        <w:ind w:left="6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8D3967">
        <w:rPr>
          <w:b/>
          <w:sz w:val="24"/>
          <w:szCs w:val="24"/>
        </w:rPr>
        <w:t xml:space="preserve"> В</w:t>
      </w:r>
      <w:r w:rsidR="00B7519E">
        <w:rPr>
          <w:b/>
          <w:sz w:val="24"/>
          <w:szCs w:val="24"/>
        </w:rPr>
        <w:t>ычисление результатов</w:t>
      </w:r>
      <w:r w:rsidR="00B7519E" w:rsidRPr="00E84C42">
        <w:rPr>
          <w:b/>
          <w:sz w:val="24"/>
          <w:szCs w:val="24"/>
        </w:rPr>
        <w:t xml:space="preserve"> измерений</w:t>
      </w:r>
    </w:p>
    <w:p w:rsidR="00B7519E" w:rsidRDefault="00B7519E" w:rsidP="00C26667">
      <w:pPr>
        <w:spacing w:after="0" w:line="240" w:lineRule="auto"/>
        <w:ind w:left="6" w:firstLine="709"/>
        <w:rPr>
          <w:b/>
          <w:sz w:val="24"/>
          <w:szCs w:val="24"/>
        </w:rPr>
      </w:pPr>
    </w:p>
    <w:p w:rsidR="008D3967" w:rsidRDefault="008D3967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A434A5">
        <w:rPr>
          <w:sz w:val="24"/>
          <w:szCs w:val="24"/>
          <w:lang w:bidi="ru-RU"/>
        </w:rPr>
        <w:t>Концентрацию диэтилфталата</w:t>
      </w:r>
      <w:r w:rsidR="00F64F6A">
        <w:rPr>
          <w:sz w:val="24"/>
          <w:szCs w:val="24"/>
          <w:lang w:bidi="ru-RU"/>
        </w:rPr>
        <w:t xml:space="preserve"> </w:t>
      </w:r>
      <w:r w:rsidR="00B7519E" w:rsidRPr="00B7519E">
        <w:rPr>
          <w:i/>
          <w:sz w:val="24"/>
          <w:szCs w:val="24"/>
          <w:lang w:bidi="ru-RU"/>
        </w:rPr>
        <w:t>С</w:t>
      </w:r>
      <w:r w:rsidR="00F64F6A">
        <w:rPr>
          <w:i/>
          <w:sz w:val="24"/>
          <w:szCs w:val="24"/>
          <w:lang w:bidi="ru-RU"/>
        </w:rPr>
        <w:t xml:space="preserve"> </w:t>
      </w:r>
      <w:r w:rsidRPr="00A434A5">
        <w:rPr>
          <w:sz w:val="24"/>
          <w:szCs w:val="24"/>
          <w:lang w:bidi="ru-RU"/>
        </w:rPr>
        <w:t>в атмосферном воздухе (в мг/м</w:t>
      </w:r>
      <w:r w:rsidRPr="00A434A5">
        <w:rPr>
          <w:sz w:val="24"/>
          <w:szCs w:val="24"/>
          <w:vertAlign w:val="superscript"/>
          <w:lang w:bidi="ru-RU"/>
        </w:rPr>
        <w:t>3</w:t>
      </w:r>
      <w:r w:rsidRPr="00A434A5">
        <w:rPr>
          <w:sz w:val="24"/>
          <w:szCs w:val="24"/>
          <w:lang w:bidi="ru-RU"/>
        </w:rPr>
        <w:t>) вычисляют по формуле</w:t>
      </w:r>
      <w:r>
        <w:rPr>
          <w:sz w:val="24"/>
          <w:szCs w:val="24"/>
          <w:lang w:bidi="ru-RU"/>
        </w:rPr>
        <w:t xml:space="preserve"> (1)</w:t>
      </w:r>
      <w:r w:rsidRPr="00A434A5">
        <w:rPr>
          <w:sz w:val="24"/>
          <w:szCs w:val="24"/>
          <w:lang w:bidi="ru-RU"/>
        </w:rPr>
        <w:t>:</w:t>
      </w:r>
    </w:p>
    <w:p w:rsidR="008D3967" w:rsidRDefault="008D3967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</w:p>
    <w:p w:rsidR="008D3967" w:rsidRPr="008D4926" w:rsidRDefault="008D3967" w:rsidP="00F64F6A">
      <w:pPr>
        <w:spacing w:after="0" w:line="240" w:lineRule="auto"/>
        <w:ind w:left="0" w:right="-30" w:firstLine="709"/>
        <w:jc w:val="right"/>
        <w:rPr>
          <w:color w:val="auto"/>
          <w:sz w:val="24"/>
          <w:szCs w:val="24"/>
        </w:rPr>
      </w:pPr>
      <w:r w:rsidRPr="00B7519E">
        <w:rPr>
          <w:i/>
          <w:color w:val="auto"/>
          <w:sz w:val="24"/>
          <w:szCs w:val="24"/>
          <w:lang w:val="en-US"/>
        </w:rPr>
        <w:t>C</w:t>
      </w:r>
      <w:r w:rsidR="00B7519E" w:rsidRPr="008D4926">
        <w:rPr>
          <w:color w:val="auto"/>
          <w:position w:val="-36"/>
          <w:sz w:val="24"/>
          <w:szCs w:val="24"/>
        </w:rPr>
        <w:object w:dxaOrig="9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38pt" o:ole="">
            <v:imagedata r:id="rId14" o:title=""/>
          </v:shape>
          <o:OLEObject Type="Embed" ProgID="Equation.3" ShapeID="_x0000_i1025" DrawAspect="Content" ObjectID="_1653289607" r:id="rId15"/>
        </w:object>
      </w:r>
      <w:r w:rsidRPr="008D4926">
        <w:rPr>
          <w:color w:val="auto"/>
          <w:sz w:val="24"/>
          <w:szCs w:val="24"/>
        </w:rPr>
        <w:tab/>
      </w:r>
      <w:r w:rsidR="00F64F6A">
        <w:rPr>
          <w:color w:val="auto"/>
          <w:sz w:val="24"/>
          <w:szCs w:val="24"/>
        </w:rPr>
        <w:t xml:space="preserve">                                                          </w:t>
      </w:r>
      <w:r w:rsidRPr="008D4926">
        <w:rPr>
          <w:color w:val="auto"/>
          <w:sz w:val="24"/>
          <w:szCs w:val="24"/>
        </w:rPr>
        <w:t>(1)</w:t>
      </w:r>
    </w:p>
    <w:p w:rsidR="008D3967" w:rsidRPr="00B972F3" w:rsidRDefault="00607D54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607D54">
        <w:rPr>
          <w:bCs/>
          <w:i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12.9pt;margin-top:4.65pt;width:16.8pt;height:9pt;z-index:-251658752;visibility:visible;mso-wrap-distance-left:5pt;mso-wrap-distance-top:2.6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" filled="f" stroked="f">
            <v:textbox style="mso-fit-shape-to-text:t" inset="0,0,0,0">
              <w:txbxContent>
                <w:p w:rsidR="00FE0501" w:rsidRDefault="00FE0501" w:rsidP="008D3967">
                  <w:pPr>
                    <w:spacing w:after="0" w:line="180" w:lineRule="exact"/>
                    <w:ind w:firstLine="0"/>
                  </w:pPr>
                </w:p>
              </w:txbxContent>
            </v:textbox>
            <w10:wrap type="square" side="right" anchorx="margin"/>
          </v:shape>
        </w:pict>
      </w:r>
    </w:p>
    <w:p w:rsidR="008D3967" w:rsidRPr="00A434A5" w:rsidRDefault="00B7519E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где</w:t>
      </w:r>
      <w:r w:rsidR="00F64F6A">
        <w:rPr>
          <w:sz w:val="24"/>
          <w:szCs w:val="24"/>
          <w:lang w:bidi="ru-RU"/>
        </w:rPr>
        <w:t xml:space="preserve"> </w:t>
      </w:r>
      <w:r w:rsidR="008D3967" w:rsidRPr="00B7519E">
        <w:rPr>
          <w:i/>
          <w:sz w:val="24"/>
          <w:szCs w:val="24"/>
          <w:lang w:val="en-US" w:bidi="ru-RU"/>
        </w:rPr>
        <w:t>m</w:t>
      </w:r>
      <w:r w:rsidR="008D3967" w:rsidRPr="00A434A5">
        <w:rPr>
          <w:sz w:val="24"/>
          <w:szCs w:val="24"/>
          <w:lang w:bidi="ru-RU"/>
        </w:rPr>
        <w:t xml:space="preserve"> - масса диэтилфталата в хроматографируемом объёме пробы, найденная по градуировочной характеристике, мкг;</w:t>
      </w:r>
    </w:p>
    <w:p w:rsidR="008D3967" w:rsidRPr="00A434A5" w:rsidRDefault="008D3967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B7519E">
        <w:rPr>
          <w:i/>
          <w:sz w:val="24"/>
          <w:szCs w:val="24"/>
          <w:lang w:bidi="ru-RU"/>
        </w:rPr>
        <w:t>V</w:t>
      </w:r>
      <w:r w:rsidRPr="00B7519E">
        <w:rPr>
          <w:i/>
          <w:sz w:val="24"/>
          <w:szCs w:val="24"/>
          <w:vertAlign w:val="subscript"/>
          <w:lang w:bidi="ru-RU"/>
        </w:rPr>
        <w:t>1</w:t>
      </w:r>
      <w:r w:rsidRPr="00A434A5">
        <w:rPr>
          <w:sz w:val="24"/>
          <w:szCs w:val="24"/>
          <w:lang w:bidi="ru-RU"/>
        </w:rPr>
        <w:t xml:space="preserve"> - объём пробы, взятой на хроматографирование, см</w:t>
      </w:r>
      <w:r w:rsidRPr="00A434A5">
        <w:rPr>
          <w:sz w:val="24"/>
          <w:szCs w:val="24"/>
          <w:vertAlign w:val="superscript"/>
          <w:lang w:bidi="ru-RU"/>
        </w:rPr>
        <w:t>3</w:t>
      </w:r>
      <w:r w:rsidRPr="00A434A5">
        <w:rPr>
          <w:sz w:val="24"/>
          <w:szCs w:val="24"/>
          <w:lang w:bidi="ru-RU"/>
        </w:rPr>
        <w:t>;</w:t>
      </w:r>
    </w:p>
    <w:p w:rsidR="008D3967" w:rsidRPr="00A434A5" w:rsidRDefault="008D3967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B7519E">
        <w:rPr>
          <w:i/>
          <w:sz w:val="24"/>
          <w:szCs w:val="24"/>
          <w:lang w:val="en-US" w:bidi="ru-RU"/>
        </w:rPr>
        <w:t>V</w:t>
      </w:r>
      <w:r w:rsidRPr="00B7519E">
        <w:rPr>
          <w:i/>
          <w:sz w:val="24"/>
          <w:szCs w:val="24"/>
          <w:vertAlign w:val="subscript"/>
          <w:lang w:bidi="ru-RU"/>
        </w:rPr>
        <w:t>2</w:t>
      </w:r>
      <w:r w:rsidRPr="00A434A5">
        <w:rPr>
          <w:sz w:val="24"/>
          <w:szCs w:val="24"/>
          <w:lang w:bidi="ru-RU"/>
        </w:rPr>
        <w:t xml:space="preserve"> - общий объём анализируемого раствора, см</w:t>
      </w:r>
      <w:r w:rsidRPr="00A434A5">
        <w:rPr>
          <w:sz w:val="24"/>
          <w:szCs w:val="24"/>
          <w:vertAlign w:val="superscript"/>
          <w:lang w:bidi="ru-RU"/>
        </w:rPr>
        <w:t>3</w:t>
      </w:r>
      <w:r w:rsidRPr="00A434A5">
        <w:rPr>
          <w:sz w:val="24"/>
          <w:szCs w:val="24"/>
          <w:lang w:bidi="ru-RU"/>
        </w:rPr>
        <w:t>;</w:t>
      </w:r>
    </w:p>
    <w:p w:rsidR="008D3967" w:rsidRDefault="008D3967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B7519E">
        <w:rPr>
          <w:i/>
          <w:sz w:val="24"/>
          <w:szCs w:val="24"/>
          <w:lang w:val="en-US" w:bidi="ru-RU"/>
        </w:rPr>
        <w:t>V</w:t>
      </w:r>
      <w:r w:rsidRPr="00B7519E">
        <w:rPr>
          <w:i/>
          <w:sz w:val="24"/>
          <w:szCs w:val="24"/>
          <w:vertAlign w:val="subscript"/>
          <w:lang w:bidi="ru-RU"/>
        </w:rPr>
        <w:t>0</w:t>
      </w:r>
      <w:r w:rsidRPr="00A434A5">
        <w:rPr>
          <w:sz w:val="24"/>
          <w:szCs w:val="24"/>
          <w:lang w:bidi="ru-RU"/>
        </w:rPr>
        <w:t xml:space="preserve"> - объём воздуха, отобранный для анализа и приведенный к стандартным условиям, дм</w:t>
      </w:r>
      <w:r w:rsidRPr="00A434A5">
        <w:rPr>
          <w:sz w:val="24"/>
          <w:szCs w:val="24"/>
          <w:vertAlign w:val="superscript"/>
          <w:lang w:bidi="ru-RU"/>
        </w:rPr>
        <w:t>3</w:t>
      </w:r>
      <w:r w:rsidR="00B7519E">
        <w:rPr>
          <w:sz w:val="24"/>
          <w:szCs w:val="24"/>
          <w:lang w:bidi="ru-RU"/>
        </w:rPr>
        <w:t>, вычисляемое по формуле (2):</w:t>
      </w:r>
    </w:p>
    <w:p w:rsidR="00B7519E" w:rsidRPr="00A434A5" w:rsidRDefault="00B7519E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</w:p>
    <w:p w:rsidR="008D3967" w:rsidRPr="00773302" w:rsidRDefault="008D3967" w:rsidP="00F64F6A">
      <w:pPr>
        <w:spacing w:after="0" w:line="240" w:lineRule="auto"/>
        <w:ind w:left="0" w:right="-30" w:firstLine="709"/>
        <w:jc w:val="right"/>
        <w:rPr>
          <w:color w:val="auto"/>
          <w:sz w:val="24"/>
          <w:szCs w:val="24"/>
        </w:rPr>
      </w:pPr>
      <w:r w:rsidRPr="00A4791F">
        <w:rPr>
          <w:color w:val="auto"/>
          <w:sz w:val="24"/>
          <w:szCs w:val="24"/>
          <w:lang w:val="en-US"/>
        </w:rPr>
        <w:t>V</w:t>
      </w:r>
      <w:r w:rsidRPr="00A4791F">
        <w:rPr>
          <w:color w:val="auto"/>
          <w:sz w:val="24"/>
          <w:szCs w:val="24"/>
          <w:vertAlign w:val="subscript"/>
          <w:lang w:bidi="ru-RU"/>
        </w:rPr>
        <w:t>0</w:t>
      </w:r>
      <w:r w:rsidR="00B7519E" w:rsidRPr="00A4791F">
        <w:rPr>
          <w:color w:val="auto"/>
          <w:position w:val="-28"/>
          <w:sz w:val="24"/>
          <w:szCs w:val="24"/>
        </w:rPr>
        <w:object w:dxaOrig="1680" w:dyaOrig="660">
          <v:shape id="_x0000_i1026" type="#_x0000_t75" style="width:84pt;height:32pt" o:ole="">
            <v:imagedata r:id="rId16" o:title=""/>
          </v:shape>
          <o:OLEObject Type="Embed" ProgID="Equation.3" ShapeID="_x0000_i1026" DrawAspect="Content" ObjectID="_1653289608" r:id="rId17"/>
        </w:objec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F64F6A">
        <w:rPr>
          <w:color w:val="auto"/>
          <w:sz w:val="24"/>
          <w:szCs w:val="24"/>
        </w:rPr>
        <w:t xml:space="preserve">                                 </w:t>
      </w:r>
      <w:r>
        <w:rPr>
          <w:color w:val="auto"/>
          <w:sz w:val="24"/>
          <w:szCs w:val="24"/>
        </w:rPr>
        <w:tab/>
        <w:t>(</w:t>
      </w:r>
      <w:r w:rsidRPr="00773302">
        <w:rPr>
          <w:color w:val="auto"/>
          <w:sz w:val="24"/>
          <w:szCs w:val="24"/>
        </w:rPr>
        <w:t>2</w:t>
      </w:r>
      <w:r w:rsidRPr="00B972F3">
        <w:rPr>
          <w:color w:val="auto"/>
          <w:sz w:val="24"/>
          <w:szCs w:val="24"/>
        </w:rPr>
        <w:t>)</w:t>
      </w:r>
    </w:p>
    <w:p w:rsidR="008D3967" w:rsidRPr="00773302" w:rsidRDefault="008D3967" w:rsidP="00C26667">
      <w:pPr>
        <w:spacing w:after="0" w:line="240" w:lineRule="auto"/>
        <w:ind w:left="0" w:right="-30" w:firstLine="709"/>
        <w:rPr>
          <w:color w:val="auto"/>
          <w:sz w:val="24"/>
          <w:szCs w:val="24"/>
        </w:rPr>
      </w:pPr>
    </w:p>
    <w:p w:rsidR="008D3967" w:rsidRPr="00A434A5" w:rsidRDefault="008D3967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где </w:t>
      </w:r>
      <w:r w:rsidRPr="00B7519E">
        <w:rPr>
          <w:i/>
          <w:sz w:val="24"/>
          <w:szCs w:val="24"/>
          <w:lang w:bidi="ru-RU"/>
        </w:rPr>
        <w:t>Р</w:t>
      </w:r>
      <w:r w:rsidRPr="00A434A5">
        <w:rPr>
          <w:sz w:val="24"/>
          <w:szCs w:val="24"/>
          <w:lang w:bidi="ru-RU"/>
        </w:rPr>
        <w:t xml:space="preserve"> - атмосферное давление при</w:t>
      </w:r>
      <w:r>
        <w:rPr>
          <w:sz w:val="24"/>
          <w:szCs w:val="24"/>
          <w:lang w:bidi="ru-RU"/>
        </w:rPr>
        <w:t xml:space="preserve"> отборе пробы воздуха, мм рт. ст</w:t>
      </w:r>
      <w:r w:rsidRPr="00A434A5">
        <w:rPr>
          <w:sz w:val="24"/>
          <w:szCs w:val="24"/>
          <w:lang w:bidi="ru-RU"/>
        </w:rPr>
        <w:t>.;</w:t>
      </w:r>
    </w:p>
    <w:p w:rsidR="008D3967" w:rsidRPr="00A434A5" w:rsidRDefault="008D3967" w:rsidP="00C26667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B7519E">
        <w:rPr>
          <w:i/>
          <w:sz w:val="24"/>
          <w:szCs w:val="24"/>
          <w:lang w:val="en-US" w:bidi="ru-RU"/>
        </w:rPr>
        <w:t>t</w:t>
      </w:r>
      <w:r w:rsidRPr="00A434A5">
        <w:rPr>
          <w:sz w:val="24"/>
          <w:szCs w:val="24"/>
          <w:lang w:bidi="ru-RU"/>
        </w:rPr>
        <w:t xml:space="preserve"> - температура воздуха в местах отбора проб, °С;</w:t>
      </w:r>
    </w:p>
    <w:p w:rsidR="008D3967" w:rsidRDefault="008D3967" w:rsidP="001533B0">
      <w:pPr>
        <w:spacing w:after="0" w:line="240" w:lineRule="auto"/>
        <w:ind w:left="6" w:firstLine="709"/>
        <w:rPr>
          <w:sz w:val="24"/>
          <w:szCs w:val="24"/>
          <w:lang w:bidi="ru-RU"/>
        </w:rPr>
      </w:pPr>
      <w:r w:rsidRPr="00B7519E">
        <w:rPr>
          <w:i/>
          <w:sz w:val="24"/>
          <w:szCs w:val="24"/>
          <w:lang w:bidi="ru-RU"/>
        </w:rPr>
        <w:t>V</w:t>
      </w:r>
      <w:r w:rsidRPr="00B7519E">
        <w:rPr>
          <w:i/>
          <w:sz w:val="24"/>
          <w:szCs w:val="24"/>
          <w:vertAlign w:val="subscript"/>
          <w:lang w:val="en-US" w:bidi="ru-RU"/>
        </w:rPr>
        <w:t>t</w:t>
      </w:r>
      <w:r w:rsidRPr="00A434A5">
        <w:rPr>
          <w:sz w:val="24"/>
          <w:szCs w:val="24"/>
          <w:lang w:bidi="ru-RU"/>
        </w:rPr>
        <w:t xml:space="preserve"> - объём пробы воздуха, дм</w:t>
      </w:r>
      <w:r w:rsidRPr="00A434A5">
        <w:rPr>
          <w:sz w:val="24"/>
          <w:szCs w:val="24"/>
          <w:vertAlign w:val="superscript"/>
          <w:lang w:bidi="ru-RU"/>
        </w:rPr>
        <w:t>3</w:t>
      </w:r>
      <w:r w:rsidRPr="00A434A5">
        <w:rPr>
          <w:sz w:val="24"/>
          <w:szCs w:val="24"/>
          <w:lang w:bidi="ru-RU"/>
        </w:rPr>
        <w:t>.</w:t>
      </w:r>
    </w:p>
    <w:p w:rsidR="008D3967" w:rsidRDefault="008D3967" w:rsidP="001533B0">
      <w:pPr>
        <w:pStyle w:val="a5"/>
        <w:ind w:left="0" w:firstLine="709"/>
        <w:jc w:val="left"/>
        <w:rPr>
          <w:rFonts w:eastAsia="Calibri"/>
          <w:lang w:eastAsia="en-US"/>
        </w:rPr>
      </w:pPr>
    </w:p>
    <w:p w:rsidR="000772DA" w:rsidRDefault="000772DA" w:rsidP="001533B0">
      <w:pPr>
        <w:pStyle w:val="a5"/>
        <w:ind w:left="0" w:firstLine="0"/>
        <w:jc w:val="left"/>
        <w:rPr>
          <w:rFonts w:eastAsia="Calibri"/>
          <w:lang w:eastAsia="en-US"/>
        </w:rPr>
      </w:pPr>
    </w:p>
    <w:p w:rsidR="000772DA" w:rsidRDefault="000772DA" w:rsidP="001533B0">
      <w:pPr>
        <w:pStyle w:val="a5"/>
        <w:ind w:left="0" w:firstLine="0"/>
        <w:jc w:val="left"/>
        <w:rPr>
          <w:rFonts w:eastAsia="Calibri"/>
          <w:sz w:val="24"/>
          <w:szCs w:val="24"/>
          <w:lang w:eastAsia="en-US"/>
        </w:rPr>
        <w:sectPr w:rsidR="000772DA" w:rsidSect="00D423CA">
          <w:footerReference w:type="even" r:id="rId18"/>
          <w:headerReference w:type="first" r:id="rId19"/>
          <w:footerReference w:type="first" r:id="rId20"/>
          <w:pgSz w:w="11907" w:h="16839" w:code="9"/>
          <w:pgMar w:top="851" w:right="998" w:bottom="851" w:left="1559" w:header="1020" w:footer="1020" w:gutter="0"/>
          <w:pgNumType w:start="1"/>
          <w:cols w:space="720"/>
          <w:titlePg/>
          <w:docGrid w:linePitch="258"/>
        </w:sectPr>
      </w:pPr>
    </w:p>
    <w:p w:rsidR="00C17488" w:rsidRPr="009427FE" w:rsidRDefault="00C17488" w:rsidP="001533B0">
      <w:pPr>
        <w:spacing w:after="0" w:line="240" w:lineRule="auto"/>
        <w:ind w:left="6" w:firstLine="709"/>
        <w:jc w:val="left"/>
        <w:rPr>
          <w:sz w:val="24"/>
          <w:szCs w:val="24"/>
        </w:rPr>
      </w:pPr>
    </w:p>
    <w:p w:rsidR="00C17488" w:rsidRPr="009427FE" w:rsidRDefault="00C17488" w:rsidP="001533B0">
      <w:pPr>
        <w:spacing w:after="0" w:line="240" w:lineRule="auto"/>
        <w:ind w:left="6" w:firstLine="709"/>
        <w:rPr>
          <w:sz w:val="24"/>
          <w:szCs w:val="24"/>
        </w:rPr>
      </w:pPr>
    </w:p>
    <w:p w:rsidR="006C4D46" w:rsidRPr="00E84C42" w:rsidRDefault="006C4D46" w:rsidP="001533B0">
      <w:pPr>
        <w:spacing w:after="0" w:line="240" w:lineRule="auto"/>
        <w:ind w:left="6" w:firstLine="709"/>
        <w:rPr>
          <w:b/>
          <w:sz w:val="24"/>
          <w:szCs w:val="24"/>
        </w:rPr>
      </w:pPr>
    </w:p>
    <w:p w:rsidR="00A434A5" w:rsidRPr="00A434A5" w:rsidRDefault="00A434A5" w:rsidP="001533B0">
      <w:pPr>
        <w:spacing w:after="0" w:line="240" w:lineRule="auto"/>
        <w:ind w:left="6" w:firstLine="709"/>
        <w:rPr>
          <w:sz w:val="24"/>
          <w:szCs w:val="24"/>
          <w:lang w:bidi="ru-RU"/>
        </w:rPr>
      </w:pPr>
    </w:p>
    <w:p w:rsidR="001F4452" w:rsidRPr="009427FE" w:rsidRDefault="001F4452" w:rsidP="001533B0">
      <w:pPr>
        <w:spacing w:after="0" w:line="240" w:lineRule="auto"/>
        <w:ind w:left="6" w:firstLine="709"/>
        <w:rPr>
          <w:sz w:val="24"/>
          <w:szCs w:val="24"/>
        </w:rPr>
      </w:pPr>
    </w:p>
    <w:p w:rsidR="001C6892" w:rsidRDefault="001C6892" w:rsidP="001533B0">
      <w:pPr>
        <w:spacing w:after="0"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50F34" w:rsidRPr="00B7519E" w:rsidRDefault="00B50F34" w:rsidP="001533B0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B7519E">
        <w:rPr>
          <w:b/>
          <w:sz w:val="24"/>
          <w:szCs w:val="24"/>
        </w:rPr>
        <w:lastRenderedPageBreak/>
        <w:t>Библиография</w:t>
      </w: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2C5812" w:rsidRDefault="00B50F34" w:rsidP="001533B0">
      <w:pPr>
        <w:spacing w:after="0" w:line="240" w:lineRule="auto"/>
        <w:ind w:left="0" w:firstLine="567"/>
        <w:rPr>
          <w:color w:val="auto"/>
          <w:sz w:val="24"/>
          <w:szCs w:val="24"/>
        </w:rPr>
      </w:pPr>
      <w:r w:rsidRPr="009427FE">
        <w:rPr>
          <w:color w:val="auto"/>
          <w:sz w:val="24"/>
          <w:szCs w:val="24"/>
        </w:rPr>
        <w:t>[1] Закон Республики Казахстан «Об обес</w:t>
      </w:r>
      <w:r w:rsidR="00F23373">
        <w:rPr>
          <w:color w:val="auto"/>
          <w:sz w:val="24"/>
          <w:szCs w:val="24"/>
        </w:rPr>
        <w:t xml:space="preserve">печении единства измерений» </w:t>
      </w:r>
      <w:r w:rsidR="002C5812" w:rsidRPr="002C5812">
        <w:rPr>
          <w:color w:val="auto"/>
          <w:sz w:val="24"/>
          <w:szCs w:val="24"/>
        </w:rPr>
        <w:t>от 10 октября 2018 года № 53-II</w:t>
      </w:r>
      <w:r w:rsidR="002C5812">
        <w:rPr>
          <w:color w:val="auto"/>
          <w:sz w:val="24"/>
          <w:szCs w:val="24"/>
        </w:rPr>
        <w:t>.</w:t>
      </w:r>
    </w:p>
    <w:p w:rsidR="00B50F34" w:rsidRPr="009427FE" w:rsidRDefault="00B50F34" w:rsidP="001533B0">
      <w:pPr>
        <w:spacing w:after="0" w:line="240" w:lineRule="auto"/>
        <w:ind w:left="0" w:firstLine="567"/>
        <w:rPr>
          <w:color w:val="auto"/>
          <w:sz w:val="24"/>
          <w:szCs w:val="24"/>
          <w:lang w:val="kk-KZ"/>
        </w:rPr>
      </w:pPr>
      <w:r w:rsidRPr="009427FE">
        <w:rPr>
          <w:color w:val="auto"/>
          <w:sz w:val="24"/>
          <w:szCs w:val="24"/>
        </w:rPr>
        <w:t xml:space="preserve">[2] </w:t>
      </w:r>
      <w:r w:rsidRPr="009427FE">
        <w:rPr>
          <w:snapToGrid w:val="0"/>
          <w:color w:val="auto"/>
          <w:sz w:val="24"/>
          <w:szCs w:val="24"/>
          <w:lang w:val="kk-KZ"/>
        </w:rPr>
        <w:t>Правила проведения аттестации и переаттестации технических экспертов в области обеспечения единства измерений и поверителей средств измерений, а также квалификационных требований к ним</w:t>
      </w:r>
      <w:r w:rsidRPr="009427FE">
        <w:rPr>
          <w:snapToGrid w:val="0"/>
          <w:color w:val="auto"/>
          <w:sz w:val="24"/>
          <w:szCs w:val="24"/>
        </w:rPr>
        <w:t xml:space="preserve">, </w:t>
      </w:r>
      <w:r w:rsidRPr="009427FE">
        <w:rPr>
          <w:snapToGrid w:val="0"/>
          <w:color w:val="auto"/>
          <w:sz w:val="24"/>
          <w:szCs w:val="24"/>
          <w:lang w:val="kk-KZ"/>
        </w:rPr>
        <w:t>утвержденные приказом Заместителя Премьер-Министра Республики Казахстан - Министра индустрии и новых технологий Республики Казахстан от 28 сентября 2012 г. № 348</w:t>
      </w:r>
      <w:r w:rsidR="002C5812">
        <w:rPr>
          <w:snapToGrid w:val="0"/>
          <w:color w:val="auto"/>
          <w:sz w:val="24"/>
          <w:szCs w:val="24"/>
          <w:lang w:val="kk-KZ"/>
        </w:rPr>
        <w:t>.</w:t>
      </w:r>
    </w:p>
    <w:p w:rsidR="00B50F34" w:rsidRPr="009427FE" w:rsidRDefault="00B50F34" w:rsidP="001533B0">
      <w:pPr>
        <w:spacing w:after="0" w:line="240" w:lineRule="auto"/>
        <w:ind w:left="0" w:firstLine="567"/>
        <w:rPr>
          <w:color w:val="auto"/>
          <w:sz w:val="24"/>
          <w:szCs w:val="24"/>
        </w:rPr>
      </w:pPr>
      <w:r w:rsidRPr="009427FE">
        <w:rPr>
          <w:color w:val="auto"/>
          <w:sz w:val="24"/>
          <w:szCs w:val="24"/>
        </w:rPr>
        <w:t>[3] РМГ 43-2001 «Государственная система обеспечения единства измерений. Применение Руководства ИСО по выражению неопределенности измерений».</w:t>
      </w: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2C5812" w:rsidRDefault="002C5812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2C5812" w:rsidRDefault="002C5812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2C5812" w:rsidRDefault="002C5812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2C5812" w:rsidRDefault="002C5812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2C5812" w:rsidRDefault="002C5812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2C5812" w:rsidRDefault="002C5812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2C5812" w:rsidRDefault="002C5812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2C5812" w:rsidRPr="009427FE" w:rsidRDefault="002C5812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7B6FAA" w:rsidRPr="009427FE" w:rsidRDefault="007B6FAA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  <w:r w:rsidRPr="009427FE">
        <w:rPr>
          <w:sz w:val="24"/>
          <w:szCs w:val="24"/>
        </w:rPr>
        <w:t>_____________________________________________________________________________</w:t>
      </w: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567"/>
        <w:rPr>
          <w:b/>
          <w:bCs/>
          <w:sz w:val="24"/>
          <w:szCs w:val="24"/>
        </w:rPr>
      </w:pPr>
      <w:r w:rsidRPr="009427FE">
        <w:rPr>
          <w:b/>
          <w:bCs/>
          <w:sz w:val="24"/>
          <w:szCs w:val="24"/>
        </w:rPr>
        <w:t>УДК 625.151</w:t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  <w:t xml:space="preserve">МКС </w:t>
      </w:r>
      <w:r w:rsidR="002C5812">
        <w:rPr>
          <w:b/>
          <w:bCs/>
          <w:sz w:val="24"/>
          <w:szCs w:val="24"/>
        </w:rPr>
        <w:t>13.040</w:t>
      </w: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567"/>
        <w:rPr>
          <w:b/>
          <w:bCs/>
          <w:sz w:val="24"/>
          <w:szCs w:val="24"/>
        </w:rPr>
      </w:pP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firstLine="567"/>
        <w:rPr>
          <w:sz w:val="24"/>
          <w:szCs w:val="24"/>
        </w:rPr>
      </w:pPr>
      <w:r w:rsidRPr="009427FE">
        <w:rPr>
          <w:b/>
          <w:bCs/>
          <w:sz w:val="24"/>
          <w:szCs w:val="24"/>
        </w:rPr>
        <w:t>Ключевые слова:</w:t>
      </w:r>
      <w:r w:rsidR="00CD7517">
        <w:rPr>
          <w:b/>
          <w:bCs/>
          <w:sz w:val="24"/>
          <w:szCs w:val="24"/>
        </w:rPr>
        <w:t xml:space="preserve"> </w:t>
      </w:r>
      <w:r w:rsidR="005B428D">
        <w:rPr>
          <w:sz w:val="24"/>
          <w:szCs w:val="24"/>
        </w:rPr>
        <w:t>в</w:t>
      </w:r>
      <w:r w:rsidR="005B428D" w:rsidRPr="005B428D">
        <w:rPr>
          <w:sz w:val="24"/>
          <w:szCs w:val="24"/>
        </w:rPr>
        <w:t>редные вещества</w:t>
      </w:r>
      <w:r w:rsidR="005E50D0">
        <w:rPr>
          <w:sz w:val="24"/>
          <w:szCs w:val="24"/>
        </w:rPr>
        <w:t>, хроматографический</w:t>
      </w:r>
      <w:r w:rsidR="005B428D" w:rsidRPr="009427FE">
        <w:rPr>
          <w:sz w:val="24"/>
          <w:szCs w:val="24"/>
        </w:rPr>
        <w:t xml:space="preserve"> метод</w:t>
      </w:r>
      <w:r w:rsidR="005B428D">
        <w:rPr>
          <w:sz w:val="24"/>
          <w:szCs w:val="24"/>
        </w:rPr>
        <w:t>, массовая концентрация, реактивы, технические условия.</w:t>
      </w:r>
    </w:p>
    <w:p w:rsidR="00B50F34" w:rsidRPr="009427FE" w:rsidRDefault="00B50F34" w:rsidP="001533B0">
      <w:pPr>
        <w:autoSpaceDE w:val="0"/>
        <w:autoSpaceDN w:val="0"/>
        <w:spacing w:after="0" w:line="240" w:lineRule="auto"/>
        <w:ind w:left="0" w:hanging="3402"/>
        <w:rPr>
          <w:sz w:val="24"/>
          <w:szCs w:val="24"/>
        </w:rPr>
      </w:pPr>
      <w:r w:rsidRPr="009427FE">
        <w:rPr>
          <w:sz w:val="24"/>
          <w:szCs w:val="24"/>
        </w:rPr>
        <w:t>______________                           ______________________________________________________________________________</w:t>
      </w:r>
    </w:p>
    <w:p w:rsidR="00B50F34" w:rsidRDefault="00B50F34" w:rsidP="001533B0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2C5812" w:rsidRPr="009427FE" w:rsidRDefault="002C5812" w:rsidP="002C581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0" w:firstLine="567"/>
        <w:rPr>
          <w:b/>
          <w:bCs/>
          <w:sz w:val="24"/>
          <w:szCs w:val="24"/>
        </w:rPr>
      </w:pPr>
      <w:r w:rsidRPr="009427FE">
        <w:rPr>
          <w:b/>
          <w:bCs/>
          <w:sz w:val="24"/>
          <w:szCs w:val="24"/>
        </w:rPr>
        <w:lastRenderedPageBreak/>
        <w:t>УДК 625.151</w:t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</w:r>
      <w:r w:rsidRPr="009427FE">
        <w:rPr>
          <w:b/>
          <w:bCs/>
          <w:sz w:val="24"/>
          <w:szCs w:val="24"/>
        </w:rPr>
        <w:tab/>
        <w:t xml:space="preserve">МКС </w:t>
      </w:r>
      <w:r>
        <w:rPr>
          <w:b/>
          <w:bCs/>
          <w:sz w:val="24"/>
          <w:szCs w:val="24"/>
        </w:rPr>
        <w:t>13.040</w:t>
      </w:r>
    </w:p>
    <w:p w:rsidR="002C5812" w:rsidRPr="009427FE" w:rsidRDefault="002C5812" w:rsidP="002C5812">
      <w:pPr>
        <w:autoSpaceDE w:val="0"/>
        <w:autoSpaceDN w:val="0"/>
        <w:spacing w:after="0" w:line="240" w:lineRule="auto"/>
        <w:ind w:left="0" w:firstLine="567"/>
        <w:rPr>
          <w:b/>
          <w:bCs/>
          <w:sz w:val="24"/>
          <w:szCs w:val="24"/>
        </w:rPr>
      </w:pPr>
    </w:p>
    <w:p w:rsidR="002C5812" w:rsidRDefault="002C5812" w:rsidP="002C5812">
      <w:pPr>
        <w:pBdr>
          <w:bottom w:val="single" w:sz="4" w:space="1" w:color="auto"/>
        </w:pBdr>
        <w:autoSpaceDE w:val="0"/>
        <w:autoSpaceDN w:val="0"/>
        <w:spacing w:after="0" w:line="240" w:lineRule="auto"/>
        <w:ind w:left="0" w:firstLine="567"/>
        <w:rPr>
          <w:sz w:val="24"/>
          <w:szCs w:val="24"/>
        </w:rPr>
      </w:pPr>
      <w:r w:rsidRPr="009427FE">
        <w:rPr>
          <w:b/>
          <w:bCs/>
          <w:sz w:val="24"/>
          <w:szCs w:val="24"/>
        </w:rPr>
        <w:t>Ключевые слова:</w:t>
      </w:r>
      <w:r w:rsidR="00CD7517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5B428D">
        <w:rPr>
          <w:sz w:val="24"/>
          <w:szCs w:val="24"/>
        </w:rPr>
        <w:t>редные вещества</w:t>
      </w:r>
      <w:r>
        <w:rPr>
          <w:sz w:val="24"/>
          <w:szCs w:val="24"/>
        </w:rPr>
        <w:t>, хроматографический</w:t>
      </w:r>
      <w:r w:rsidRPr="009427FE">
        <w:rPr>
          <w:sz w:val="24"/>
          <w:szCs w:val="24"/>
        </w:rPr>
        <w:t xml:space="preserve"> метод</w:t>
      </w:r>
      <w:r>
        <w:rPr>
          <w:sz w:val="24"/>
          <w:szCs w:val="24"/>
        </w:rPr>
        <w:t>, массовая концентрация, реактивы, технические условия.</w:t>
      </w:r>
    </w:p>
    <w:p w:rsidR="002C5812" w:rsidRPr="009427FE" w:rsidRDefault="002C5812" w:rsidP="002C5812">
      <w:pPr>
        <w:pBdr>
          <w:bottom w:val="single" w:sz="4" w:space="1" w:color="auto"/>
        </w:pBdr>
        <w:autoSpaceDE w:val="0"/>
        <w:autoSpaceDN w:val="0"/>
        <w:spacing w:after="0" w:line="240" w:lineRule="auto"/>
        <w:ind w:left="0" w:firstLine="567"/>
        <w:rPr>
          <w:sz w:val="24"/>
          <w:szCs w:val="24"/>
        </w:rPr>
      </w:pPr>
    </w:p>
    <w:p w:rsid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b/>
          <w:sz w:val="24"/>
          <w:szCs w:val="24"/>
        </w:rPr>
      </w:pPr>
    </w:p>
    <w:p w:rsid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b/>
          <w:sz w:val="24"/>
          <w:szCs w:val="24"/>
        </w:rPr>
      </w:pP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 w:rsidRPr="002C5812">
        <w:rPr>
          <w:b/>
          <w:sz w:val="24"/>
          <w:szCs w:val="24"/>
        </w:rPr>
        <w:t>РАЗРАБОТЧИК:</w:t>
      </w:r>
      <w:r w:rsidRPr="002C5812">
        <w:rPr>
          <w:sz w:val="24"/>
          <w:szCs w:val="24"/>
        </w:rPr>
        <w:t xml:space="preserve"> Республиканское государственное предприятие на праве хозяйственного ведения «Казахстанский институт метрологии» Комитета технического регулирования и метрологии Министерства </w:t>
      </w:r>
      <w:r w:rsidR="00EB2C06" w:rsidRPr="00EB2C06">
        <w:rPr>
          <w:sz w:val="24"/>
          <w:szCs w:val="24"/>
        </w:rPr>
        <w:t>Министерства торговли и интеграции Республики Казахстан</w:t>
      </w: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 w:rsidRPr="002C5812">
        <w:rPr>
          <w:sz w:val="24"/>
          <w:szCs w:val="24"/>
        </w:rPr>
        <w:t>Заместитель генерального</w:t>
      </w: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 w:rsidRPr="002C5812">
        <w:rPr>
          <w:sz w:val="24"/>
          <w:szCs w:val="24"/>
        </w:rPr>
        <w:t>директора РГП «КазИнМетр»</w:t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  <w:t>Д.Шарипов</w:t>
      </w: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 w:rsidRPr="002C5812">
        <w:rPr>
          <w:sz w:val="24"/>
          <w:szCs w:val="24"/>
        </w:rPr>
        <w:t>Начальник управления</w:t>
      </w: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 w:rsidRPr="002C5812">
        <w:rPr>
          <w:sz w:val="24"/>
          <w:szCs w:val="24"/>
        </w:rPr>
        <w:t>законодательной метрологии и</w:t>
      </w: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 w:rsidRPr="002C5812">
        <w:rPr>
          <w:sz w:val="24"/>
          <w:szCs w:val="24"/>
        </w:rPr>
        <w:t>международного сотрудничества</w:t>
      </w: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 w:rsidRPr="002C5812">
        <w:rPr>
          <w:sz w:val="24"/>
          <w:szCs w:val="24"/>
        </w:rPr>
        <w:t>РГП «КазИнМетр»</w:t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</w:r>
      <w:r w:rsidRPr="002C5812">
        <w:rPr>
          <w:sz w:val="24"/>
          <w:szCs w:val="24"/>
        </w:rPr>
        <w:tab/>
        <w:t>А.Есенкулов</w:t>
      </w: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 w:rsidRPr="002C5812">
        <w:rPr>
          <w:sz w:val="24"/>
          <w:szCs w:val="24"/>
        </w:rPr>
        <w:t xml:space="preserve">Ведущий эксперт </w:t>
      </w:r>
    </w:p>
    <w:p w:rsidR="002C5812" w:rsidRPr="002C5812" w:rsidRDefault="002C5812" w:rsidP="002C5812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  <w:r>
        <w:rPr>
          <w:sz w:val="24"/>
          <w:szCs w:val="24"/>
        </w:rPr>
        <w:t>Ю</w:t>
      </w:r>
      <w:r w:rsidRPr="002C5812">
        <w:rPr>
          <w:sz w:val="24"/>
          <w:szCs w:val="24"/>
        </w:rPr>
        <w:t>КФ РГП «КазИнМетр»</w:t>
      </w:r>
      <w:r w:rsidRPr="002C5812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576A94"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</w:rPr>
        <w:t>Н.Есембаев</w:t>
      </w:r>
    </w:p>
    <w:p w:rsidR="002C5812" w:rsidRPr="009427FE" w:rsidRDefault="002C5812" w:rsidP="001533B0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sectPr w:rsidR="002C5812" w:rsidRPr="009427FE" w:rsidSect="00D423CA">
      <w:headerReference w:type="default" r:id="rId21"/>
      <w:footerReference w:type="even" r:id="rId22"/>
      <w:footerReference w:type="default" r:id="rId23"/>
      <w:footerReference w:type="first" r:id="rId24"/>
      <w:type w:val="continuous"/>
      <w:pgSz w:w="11907" w:h="16839" w:code="9"/>
      <w:pgMar w:top="1418" w:right="1418" w:bottom="1418" w:left="1134" w:header="1021" w:footer="1021" w:gutter="0"/>
      <w:cols w:space="720"/>
      <w:docGrid w:linePitch="25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A38" w:rsidRDefault="00520A38">
      <w:pPr>
        <w:spacing w:after="0" w:line="240" w:lineRule="auto"/>
      </w:pPr>
      <w:r>
        <w:separator/>
      </w:r>
    </w:p>
  </w:endnote>
  <w:endnote w:type="continuationSeparator" w:id="1">
    <w:p w:rsidR="00520A38" w:rsidRDefault="00520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420697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FE0501" w:rsidRPr="00826E01" w:rsidRDefault="00607D54" w:rsidP="00826E01">
        <w:pPr>
          <w:pStyle w:val="a8"/>
          <w:rPr>
            <w:sz w:val="24"/>
          </w:rPr>
        </w:pPr>
        <w:r w:rsidRPr="00826E01">
          <w:rPr>
            <w:sz w:val="24"/>
          </w:rPr>
          <w:fldChar w:fldCharType="begin"/>
        </w:r>
        <w:r w:rsidR="00FE0501" w:rsidRPr="00826E01">
          <w:rPr>
            <w:sz w:val="24"/>
          </w:rPr>
          <w:instrText>PAGE   \* MERGEFORMAT</w:instrText>
        </w:r>
        <w:r w:rsidRPr="00826E01">
          <w:rPr>
            <w:sz w:val="24"/>
          </w:rPr>
          <w:fldChar w:fldCharType="separate"/>
        </w:r>
        <w:r w:rsidR="0085460E">
          <w:rPr>
            <w:noProof/>
            <w:sz w:val="24"/>
          </w:rPr>
          <w:t>II</w:t>
        </w:r>
        <w:r w:rsidRPr="00826E01">
          <w:rPr>
            <w:sz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7570484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FE0501" w:rsidRPr="00D423CA" w:rsidRDefault="00607D54">
        <w:pPr>
          <w:pStyle w:val="a8"/>
          <w:jc w:val="right"/>
          <w:rPr>
            <w:sz w:val="24"/>
          </w:rPr>
        </w:pPr>
        <w:r w:rsidRPr="00D423CA">
          <w:rPr>
            <w:sz w:val="24"/>
          </w:rPr>
          <w:fldChar w:fldCharType="begin"/>
        </w:r>
        <w:r w:rsidR="00FE0501" w:rsidRPr="00D423CA">
          <w:rPr>
            <w:sz w:val="24"/>
          </w:rPr>
          <w:instrText>PAGE   \* MERGEFORMAT</w:instrText>
        </w:r>
        <w:r w:rsidRPr="00D423CA">
          <w:rPr>
            <w:sz w:val="24"/>
          </w:rPr>
          <w:fldChar w:fldCharType="separate"/>
        </w:r>
        <w:r w:rsidR="0085460E">
          <w:rPr>
            <w:noProof/>
            <w:sz w:val="24"/>
          </w:rPr>
          <w:t>7</w:t>
        </w:r>
        <w:r w:rsidRPr="00D423CA">
          <w:rPr>
            <w:sz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Default="00FE0501">
    <w:pPr>
      <w:spacing w:after="0" w:line="259" w:lineRule="auto"/>
      <w:ind w:left="0" w:right="69" w:firstLine="0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58866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FE0501" w:rsidRPr="00826E01" w:rsidRDefault="00607D54" w:rsidP="00826E01">
        <w:pPr>
          <w:pStyle w:val="a8"/>
          <w:rPr>
            <w:sz w:val="24"/>
          </w:rPr>
        </w:pPr>
        <w:r w:rsidRPr="00826E01">
          <w:rPr>
            <w:sz w:val="24"/>
          </w:rPr>
          <w:fldChar w:fldCharType="begin"/>
        </w:r>
        <w:r w:rsidR="00FE0501" w:rsidRPr="00826E01">
          <w:rPr>
            <w:sz w:val="24"/>
          </w:rPr>
          <w:instrText>PAGE   \* MERGEFORMAT</w:instrText>
        </w:r>
        <w:r w:rsidRPr="00826E01">
          <w:rPr>
            <w:sz w:val="24"/>
          </w:rPr>
          <w:fldChar w:fldCharType="separate"/>
        </w:r>
        <w:r w:rsidR="0085460E">
          <w:rPr>
            <w:noProof/>
            <w:sz w:val="24"/>
          </w:rPr>
          <w:t>6</w:t>
        </w:r>
        <w:r w:rsidRPr="00826E01">
          <w:rPr>
            <w:sz w:val="24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637948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FE0501" w:rsidRPr="00D423CA" w:rsidRDefault="00FE0501" w:rsidP="00D423CA">
        <w:pPr>
          <w:pStyle w:val="a8"/>
          <w:pBdr>
            <w:top w:val="single" w:sz="4" w:space="1" w:color="auto"/>
          </w:pBdr>
          <w:tabs>
            <w:tab w:val="left" w:pos="1040"/>
            <w:tab w:val="right" w:pos="9350"/>
          </w:tabs>
          <w:rPr>
            <w:sz w:val="24"/>
          </w:rPr>
        </w:pPr>
        <w:r w:rsidRPr="00D423CA">
          <w:rPr>
            <w:b/>
            <w:sz w:val="24"/>
          </w:rPr>
          <w:t>Проект, редакция 1</w:t>
        </w:r>
        <w:r>
          <w:tab/>
        </w:r>
        <w:r>
          <w:tab/>
        </w:r>
        <w:r>
          <w:tab/>
        </w:r>
        <w:r w:rsidR="00607D54" w:rsidRPr="00D423CA">
          <w:rPr>
            <w:sz w:val="24"/>
          </w:rPr>
          <w:fldChar w:fldCharType="begin"/>
        </w:r>
        <w:r w:rsidRPr="00D423CA">
          <w:rPr>
            <w:sz w:val="24"/>
          </w:rPr>
          <w:instrText>PAGE   \* MERGEFORMAT</w:instrText>
        </w:r>
        <w:r w:rsidR="00607D54" w:rsidRPr="00D423CA">
          <w:rPr>
            <w:sz w:val="24"/>
          </w:rPr>
          <w:fldChar w:fldCharType="separate"/>
        </w:r>
        <w:r w:rsidR="0085460E">
          <w:rPr>
            <w:noProof/>
            <w:sz w:val="24"/>
          </w:rPr>
          <w:t>1</w:t>
        </w:r>
        <w:r w:rsidR="00607D54" w:rsidRPr="00D423CA">
          <w:rPr>
            <w:sz w:val="24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Pr="00D423CA" w:rsidRDefault="00607D54">
    <w:pPr>
      <w:pStyle w:val="a8"/>
      <w:rPr>
        <w:sz w:val="24"/>
      </w:rPr>
    </w:pPr>
    <w:r w:rsidRPr="00D423CA">
      <w:rPr>
        <w:sz w:val="24"/>
      </w:rPr>
      <w:fldChar w:fldCharType="begin"/>
    </w:r>
    <w:r w:rsidR="00FE0501" w:rsidRPr="00D423CA">
      <w:rPr>
        <w:sz w:val="24"/>
      </w:rPr>
      <w:instrText>PAGE   \* MERGEFORMAT</w:instrText>
    </w:r>
    <w:r w:rsidRPr="00D423CA">
      <w:rPr>
        <w:sz w:val="24"/>
      </w:rPr>
      <w:fldChar w:fldCharType="separate"/>
    </w:r>
    <w:r w:rsidR="0085460E">
      <w:rPr>
        <w:noProof/>
        <w:sz w:val="24"/>
      </w:rPr>
      <w:t>8</w:t>
    </w:r>
    <w:r w:rsidRPr="00D423CA">
      <w:rPr>
        <w:sz w:val="24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Pr="00773302" w:rsidRDefault="00FE0501" w:rsidP="00D423CA">
    <w:pPr>
      <w:spacing w:after="0" w:line="240" w:lineRule="auto"/>
      <w:ind w:left="0" w:firstLine="0"/>
      <w:jc w:val="right"/>
      <w:rPr>
        <w:sz w:val="24"/>
      </w:rPr>
    </w:pPr>
    <w:r>
      <w:rPr>
        <w:sz w:val="24"/>
      </w:rPr>
      <w:t>7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Default="00FE0501">
    <w:pPr>
      <w:spacing w:after="160" w:line="259" w:lineRule="auto"/>
      <w:ind w:lef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A38" w:rsidRDefault="00520A38">
      <w:pPr>
        <w:spacing w:after="0" w:line="240" w:lineRule="auto"/>
      </w:pPr>
      <w:r>
        <w:separator/>
      </w:r>
    </w:p>
  </w:footnote>
  <w:footnote w:type="continuationSeparator" w:id="1">
    <w:p w:rsidR="00520A38" w:rsidRDefault="00520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Pr="00826E01" w:rsidRDefault="00FE0501" w:rsidP="00826E01">
    <w:pPr>
      <w:pStyle w:val="a3"/>
      <w:ind w:left="0" w:firstLine="0"/>
      <w:rPr>
        <w:b/>
        <w:sz w:val="24"/>
      </w:rPr>
    </w:pPr>
    <w:r w:rsidRPr="00826E01">
      <w:rPr>
        <w:b/>
        <w:sz w:val="24"/>
      </w:rPr>
      <w:t xml:space="preserve">СТ РК </w:t>
    </w:r>
  </w:p>
  <w:p w:rsidR="00FE0501" w:rsidRPr="00826E01" w:rsidRDefault="00FE0501" w:rsidP="00826E01">
    <w:pPr>
      <w:pStyle w:val="a3"/>
      <w:ind w:left="0" w:firstLine="0"/>
      <w:rPr>
        <w:i/>
        <w:sz w:val="24"/>
      </w:rPr>
    </w:pPr>
    <w:r w:rsidRPr="00826E01">
      <w:rPr>
        <w:i/>
        <w:sz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Default="00FE0501" w:rsidP="003F1A61">
    <w:pPr>
      <w:pStyle w:val="a3"/>
      <w:tabs>
        <w:tab w:val="right" w:pos="7371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  <w:t>СТ РК</w:t>
    </w:r>
  </w:p>
  <w:p w:rsidR="00FE0501" w:rsidRPr="001E2DF0" w:rsidRDefault="00FE0501" w:rsidP="003F1A61">
    <w:pPr>
      <w:pStyle w:val="a3"/>
      <w:jc w:val="right"/>
      <w:rPr>
        <w:i/>
        <w:sz w:val="24"/>
        <w:szCs w:val="24"/>
      </w:rPr>
    </w:pPr>
    <w:r>
      <w:rPr>
        <w:bCs/>
        <w:i/>
        <w:sz w:val="24"/>
        <w:szCs w:val="24"/>
      </w:rPr>
      <w:tab/>
    </w:r>
    <w:r w:rsidRPr="001E2DF0">
      <w:rPr>
        <w:bCs/>
        <w:i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Pr="00940230" w:rsidRDefault="00FE0501" w:rsidP="00940230">
    <w:pPr>
      <w:pStyle w:val="a3"/>
      <w:jc w:val="right"/>
      <w:rPr>
        <w:sz w:val="24"/>
      </w:rPr>
    </w:pPr>
    <w:r w:rsidRPr="00940230">
      <w:rPr>
        <w:sz w:val="24"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Pr="00826E01" w:rsidRDefault="00FE0501" w:rsidP="00D423CA">
    <w:pPr>
      <w:pStyle w:val="a3"/>
      <w:ind w:left="0" w:firstLine="0"/>
      <w:jc w:val="right"/>
      <w:rPr>
        <w:b/>
        <w:sz w:val="24"/>
      </w:rPr>
    </w:pPr>
    <w:r w:rsidRPr="00826E01">
      <w:rPr>
        <w:b/>
        <w:sz w:val="24"/>
      </w:rPr>
      <w:t xml:space="preserve">СТ РК </w:t>
    </w:r>
  </w:p>
  <w:p w:rsidR="00FE0501" w:rsidRPr="00826E01" w:rsidRDefault="00FE0501" w:rsidP="00D423CA">
    <w:pPr>
      <w:pStyle w:val="a3"/>
      <w:ind w:left="0" w:firstLine="0"/>
      <w:jc w:val="right"/>
      <w:rPr>
        <w:i/>
        <w:sz w:val="24"/>
      </w:rPr>
    </w:pPr>
    <w:r w:rsidRPr="00826E01">
      <w:rPr>
        <w:i/>
        <w:sz w:val="24"/>
      </w:rPr>
      <w:t>(Проект, редакция 1)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01" w:rsidRDefault="00FE0501" w:rsidP="003F1A61">
    <w:pPr>
      <w:pStyle w:val="a3"/>
      <w:tabs>
        <w:tab w:val="right" w:pos="7371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  <w:t>СТ РК</w:t>
    </w:r>
  </w:p>
  <w:p w:rsidR="00FE0501" w:rsidRPr="00A32373" w:rsidRDefault="00FE0501" w:rsidP="003F1A61">
    <w:pPr>
      <w:pStyle w:val="a3"/>
      <w:jc w:val="right"/>
      <w:rPr>
        <w:i/>
      </w:rPr>
    </w:pPr>
    <w:r>
      <w:rPr>
        <w:bCs/>
        <w:i/>
        <w:sz w:val="24"/>
        <w:szCs w:val="24"/>
      </w:rPr>
      <w:tab/>
    </w:r>
    <w:r w:rsidRPr="00A32373">
      <w:rPr>
        <w:bCs/>
        <w:i/>
        <w:sz w:val="24"/>
        <w:szCs w:val="24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62A15"/>
    <w:multiLevelType w:val="hybridMultilevel"/>
    <w:tmpl w:val="41061524"/>
    <w:lvl w:ilvl="0" w:tplc="8886E410">
      <w:start w:val="1"/>
      <w:numFmt w:val="bullet"/>
      <w:lvlText w:val="-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28CA88C">
      <w:start w:val="1"/>
      <w:numFmt w:val="bullet"/>
      <w:lvlText w:val="o"/>
      <w:lvlJc w:val="left"/>
      <w:pPr>
        <w:ind w:left="1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70C1AAC">
      <w:start w:val="1"/>
      <w:numFmt w:val="bullet"/>
      <w:lvlText w:val="▪"/>
      <w:lvlJc w:val="left"/>
      <w:pPr>
        <w:ind w:left="2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A8E31E2">
      <w:start w:val="1"/>
      <w:numFmt w:val="bullet"/>
      <w:lvlText w:val="•"/>
      <w:lvlJc w:val="left"/>
      <w:pPr>
        <w:ind w:left="3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87A213A">
      <w:start w:val="1"/>
      <w:numFmt w:val="bullet"/>
      <w:lvlText w:val="o"/>
      <w:lvlJc w:val="left"/>
      <w:pPr>
        <w:ind w:left="3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7B209D6">
      <w:start w:val="1"/>
      <w:numFmt w:val="bullet"/>
      <w:lvlText w:val="▪"/>
      <w:lvlJc w:val="left"/>
      <w:pPr>
        <w:ind w:left="4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9D65018">
      <w:start w:val="1"/>
      <w:numFmt w:val="bullet"/>
      <w:lvlText w:val="•"/>
      <w:lvlJc w:val="left"/>
      <w:pPr>
        <w:ind w:left="5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3C23C2A">
      <w:start w:val="1"/>
      <w:numFmt w:val="bullet"/>
      <w:lvlText w:val="o"/>
      <w:lvlJc w:val="left"/>
      <w:pPr>
        <w:ind w:left="5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5C68A82">
      <w:start w:val="1"/>
      <w:numFmt w:val="bullet"/>
      <w:lvlText w:val="▪"/>
      <w:lvlJc w:val="left"/>
      <w:pPr>
        <w:ind w:left="6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772744"/>
    <w:multiLevelType w:val="hybridMultilevel"/>
    <w:tmpl w:val="4EF0A0F6"/>
    <w:lvl w:ilvl="0" w:tplc="E8E66164">
      <w:start w:val="1"/>
      <w:numFmt w:val="bullet"/>
      <w:lvlText w:val="–"/>
      <w:lvlJc w:val="left"/>
      <w:pPr>
        <w:ind w:left="55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19CFF94">
      <w:start w:val="1"/>
      <w:numFmt w:val="bullet"/>
      <w:lvlText w:val="o"/>
      <w:lvlJc w:val="left"/>
      <w:pPr>
        <w:ind w:left="1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5AC2EDA">
      <w:start w:val="1"/>
      <w:numFmt w:val="bullet"/>
      <w:lvlText w:val="▪"/>
      <w:lvlJc w:val="left"/>
      <w:pPr>
        <w:ind w:left="2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AB636AA">
      <w:start w:val="1"/>
      <w:numFmt w:val="bullet"/>
      <w:lvlText w:val="•"/>
      <w:lvlJc w:val="left"/>
      <w:pPr>
        <w:ind w:left="2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880F7F2">
      <w:start w:val="1"/>
      <w:numFmt w:val="bullet"/>
      <w:lvlText w:val="o"/>
      <w:lvlJc w:val="left"/>
      <w:pPr>
        <w:ind w:left="3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6BAE654">
      <w:start w:val="1"/>
      <w:numFmt w:val="bullet"/>
      <w:lvlText w:val="▪"/>
      <w:lvlJc w:val="left"/>
      <w:pPr>
        <w:ind w:left="4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29A49C6">
      <w:start w:val="1"/>
      <w:numFmt w:val="bullet"/>
      <w:lvlText w:val="•"/>
      <w:lvlJc w:val="left"/>
      <w:pPr>
        <w:ind w:left="4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F38CF84">
      <w:start w:val="1"/>
      <w:numFmt w:val="bullet"/>
      <w:lvlText w:val="o"/>
      <w:lvlJc w:val="left"/>
      <w:pPr>
        <w:ind w:left="5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5D0C2FE">
      <w:start w:val="1"/>
      <w:numFmt w:val="bullet"/>
      <w:lvlText w:val="▪"/>
      <w:lvlJc w:val="left"/>
      <w:pPr>
        <w:ind w:left="6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9217EC"/>
    <w:multiLevelType w:val="hybridMultilevel"/>
    <w:tmpl w:val="E0140790"/>
    <w:lvl w:ilvl="0" w:tplc="926258A6">
      <w:start w:val="1"/>
      <w:numFmt w:val="bullet"/>
      <w:lvlText w:val="•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19CFF94">
      <w:start w:val="1"/>
      <w:numFmt w:val="bullet"/>
      <w:lvlText w:val="o"/>
      <w:lvlJc w:val="left"/>
      <w:pPr>
        <w:ind w:left="1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5AC2EDA">
      <w:start w:val="1"/>
      <w:numFmt w:val="bullet"/>
      <w:lvlText w:val="▪"/>
      <w:lvlJc w:val="left"/>
      <w:pPr>
        <w:ind w:left="2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AB636AA">
      <w:start w:val="1"/>
      <w:numFmt w:val="bullet"/>
      <w:lvlText w:val="•"/>
      <w:lvlJc w:val="left"/>
      <w:pPr>
        <w:ind w:left="2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880F7F2">
      <w:start w:val="1"/>
      <w:numFmt w:val="bullet"/>
      <w:lvlText w:val="o"/>
      <w:lvlJc w:val="left"/>
      <w:pPr>
        <w:ind w:left="3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6BAE654">
      <w:start w:val="1"/>
      <w:numFmt w:val="bullet"/>
      <w:lvlText w:val="▪"/>
      <w:lvlJc w:val="left"/>
      <w:pPr>
        <w:ind w:left="4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29A49C6">
      <w:start w:val="1"/>
      <w:numFmt w:val="bullet"/>
      <w:lvlText w:val="•"/>
      <w:lvlJc w:val="left"/>
      <w:pPr>
        <w:ind w:left="4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F38CF84">
      <w:start w:val="1"/>
      <w:numFmt w:val="bullet"/>
      <w:lvlText w:val="o"/>
      <w:lvlJc w:val="left"/>
      <w:pPr>
        <w:ind w:left="5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5D0C2FE">
      <w:start w:val="1"/>
      <w:numFmt w:val="bullet"/>
      <w:lvlText w:val="▪"/>
      <w:lvlJc w:val="left"/>
      <w:pPr>
        <w:ind w:left="6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C632D95"/>
    <w:multiLevelType w:val="hybridMultilevel"/>
    <w:tmpl w:val="DC3805AA"/>
    <w:lvl w:ilvl="0" w:tplc="325EB32A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09B63E8"/>
    <w:multiLevelType w:val="hybridMultilevel"/>
    <w:tmpl w:val="2BDAC69A"/>
    <w:lvl w:ilvl="0" w:tplc="8AB4BCA0">
      <w:start w:val="1"/>
      <w:numFmt w:val="bullet"/>
      <w:lvlText w:val="-"/>
      <w:lvlJc w:val="left"/>
      <w:pPr>
        <w:ind w:left="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6287086">
      <w:start w:val="1"/>
      <w:numFmt w:val="bullet"/>
      <w:lvlText w:val="o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8B86558">
      <w:start w:val="1"/>
      <w:numFmt w:val="bullet"/>
      <w:lvlText w:val="▪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48E3D98">
      <w:start w:val="1"/>
      <w:numFmt w:val="bullet"/>
      <w:lvlText w:val="•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DD29010">
      <w:start w:val="1"/>
      <w:numFmt w:val="bullet"/>
      <w:lvlText w:val="o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F3A6D4E">
      <w:start w:val="1"/>
      <w:numFmt w:val="bullet"/>
      <w:lvlText w:val="▪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6F82A88">
      <w:start w:val="1"/>
      <w:numFmt w:val="bullet"/>
      <w:lvlText w:val="•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550E1BE">
      <w:start w:val="1"/>
      <w:numFmt w:val="bullet"/>
      <w:lvlText w:val="o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DB08206">
      <w:start w:val="1"/>
      <w:numFmt w:val="bullet"/>
      <w:lvlText w:val="▪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40B0C24"/>
    <w:multiLevelType w:val="hybridMultilevel"/>
    <w:tmpl w:val="F020BF46"/>
    <w:lvl w:ilvl="0" w:tplc="325EB32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03826"/>
    <w:multiLevelType w:val="hybridMultilevel"/>
    <w:tmpl w:val="66D0D448"/>
    <w:lvl w:ilvl="0" w:tplc="6A221B70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7885E10"/>
    <w:multiLevelType w:val="hybridMultilevel"/>
    <w:tmpl w:val="BDA265EE"/>
    <w:lvl w:ilvl="0" w:tplc="325EB32A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FA37556"/>
    <w:multiLevelType w:val="hybridMultilevel"/>
    <w:tmpl w:val="6C8CBEC2"/>
    <w:lvl w:ilvl="0" w:tplc="325EB32A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evenAndOddHeaders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62B4C"/>
    <w:rsid w:val="00042E83"/>
    <w:rsid w:val="000772DA"/>
    <w:rsid w:val="000B1C53"/>
    <w:rsid w:val="000B71E3"/>
    <w:rsid w:val="000C2076"/>
    <w:rsid w:val="000C611B"/>
    <w:rsid w:val="000D4F48"/>
    <w:rsid w:val="000F5A05"/>
    <w:rsid w:val="001217EC"/>
    <w:rsid w:val="00125E99"/>
    <w:rsid w:val="001533B0"/>
    <w:rsid w:val="00157A39"/>
    <w:rsid w:val="00173A8C"/>
    <w:rsid w:val="00174E39"/>
    <w:rsid w:val="001767F2"/>
    <w:rsid w:val="001828C5"/>
    <w:rsid w:val="0019160B"/>
    <w:rsid w:val="001A72DA"/>
    <w:rsid w:val="001C4106"/>
    <w:rsid w:val="001C6892"/>
    <w:rsid w:val="001D7966"/>
    <w:rsid w:val="001E2DF0"/>
    <w:rsid w:val="001F4452"/>
    <w:rsid w:val="00205E13"/>
    <w:rsid w:val="00220302"/>
    <w:rsid w:val="00225832"/>
    <w:rsid w:val="002566D6"/>
    <w:rsid w:val="00282992"/>
    <w:rsid w:val="002C5812"/>
    <w:rsid w:val="002D3FA5"/>
    <w:rsid w:val="002E2793"/>
    <w:rsid w:val="002F5CDB"/>
    <w:rsid w:val="00316A8F"/>
    <w:rsid w:val="0032440B"/>
    <w:rsid w:val="00333248"/>
    <w:rsid w:val="00363A1F"/>
    <w:rsid w:val="00364C23"/>
    <w:rsid w:val="00390BA7"/>
    <w:rsid w:val="003A20AD"/>
    <w:rsid w:val="003E00F6"/>
    <w:rsid w:val="003E629A"/>
    <w:rsid w:val="003F1A61"/>
    <w:rsid w:val="0040620E"/>
    <w:rsid w:val="00497EFD"/>
    <w:rsid w:val="004B7971"/>
    <w:rsid w:val="004D4C25"/>
    <w:rsid w:val="004F6105"/>
    <w:rsid w:val="00514DC5"/>
    <w:rsid w:val="00520A38"/>
    <w:rsid w:val="00530CB6"/>
    <w:rsid w:val="00540CFB"/>
    <w:rsid w:val="00553695"/>
    <w:rsid w:val="00576A94"/>
    <w:rsid w:val="00577E3E"/>
    <w:rsid w:val="005A0E64"/>
    <w:rsid w:val="005A60ED"/>
    <w:rsid w:val="005B0E8E"/>
    <w:rsid w:val="005B428D"/>
    <w:rsid w:val="005B63D5"/>
    <w:rsid w:val="005D2545"/>
    <w:rsid w:val="005E50D0"/>
    <w:rsid w:val="005F247A"/>
    <w:rsid w:val="005F42BA"/>
    <w:rsid w:val="005F6EA1"/>
    <w:rsid w:val="005F767E"/>
    <w:rsid w:val="00606F8B"/>
    <w:rsid w:val="00607D54"/>
    <w:rsid w:val="00670DF5"/>
    <w:rsid w:val="006760B9"/>
    <w:rsid w:val="006A3DAB"/>
    <w:rsid w:val="006C1AB5"/>
    <w:rsid w:val="006C4D46"/>
    <w:rsid w:val="006C7450"/>
    <w:rsid w:val="006E0CA9"/>
    <w:rsid w:val="006E2587"/>
    <w:rsid w:val="00705C1F"/>
    <w:rsid w:val="00744E37"/>
    <w:rsid w:val="0075647A"/>
    <w:rsid w:val="00773302"/>
    <w:rsid w:val="0077580C"/>
    <w:rsid w:val="00776195"/>
    <w:rsid w:val="00785B74"/>
    <w:rsid w:val="00785CE8"/>
    <w:rsid w:val="007A3133"/>
    <w:rsid w:val="007B1B3D"/>
    <w:rsid w:val="007B6FAA"/>
    <w:rsid w:val="007D311C"/>
    <w:rsid w:val="007E1EB8"/>
    <w:rsid w:val="007F35E2"/>
    <w:rsid w:val="0081283B"/>
    <w:rsid w:val="00817E1C"/>
    <w:rsid w:val="00826E01"/>
    <w:rsid w:val="008306E2"/>
    <w:rsid w:val="008447CB"/>
    <w:rsid w:val="0085460E"/>
    <w:rsid w:val="00881862"/>
    <w:rsid w:val="008B1351"/>
    <w:rsid w:val="008D3967"/>
    <w:rsid w:val="008D4926"/>
    <w:rsid w:val="009258A8"/>
    <w:rsid w:val="00940230"/>
    <w:rsid w:val="009427FE"/>
    <w:rsid w:val="00963CD0"/>
    <w:rsid w:val="00994956"/>
    <w:rsid w:val="00995058"/>
    <w:rsid w:val="009B3886"/>
    <w:rsid w:val="009D581A"/>
    <w:rsid w:val="009D6CEA"/>
    <w:rsid w:val="00A245B2"/>
    <w:rsid w:val="00A27E92"/>
    <w:rsid w:val="00A34A14"/>
    <w:rsid w:val="00A434A5"/>
    <w:rsid w:val="00A4791F"/>
    <w:rsid w:val="00A516E5"/>
    <w:rsid w:val="00A711D2"/>
    <w:rsid w:val="00A85947"/>
    <w:rsid w:val="00A97AB1"/>
    <w:rsid w:val="00AB01D2"/>
    <w:rsid w:val="00AB5520"/>
    <w:rsid w:val="00AE0B4A"/>
    <w:rsid w:val="00AE2FB2"/>
    <w:rsid w:val="00AE4DCF"/>
    <w:rsid w:val="00B13083"/>
    <w:rsid w:val="00B42979"/>
    <w:rsid w:val="00B50F34"/>
    <w:rsid w:val="00B70572"/>
    <w:rsid w:val="00B7519E"/>
    <w:rsid w:val="00B8047D"/>
    <w:rsid w:val="00B8748C"/>
    <w:rsid w:val="00B972F3"/>
    <w:rsid w:val="00BA0B7A"/>
    <w:rsid w:val="00BB4648"/>
    <w:rsid w:val="00BC0E77"/>
    <w:rsid w:val="00BC2CB2"/>
    <w:rsid w:val="00BC52C5"/>
    <w:rsid w:val="00BE403D"/>
    <w:rsid w:val="00C15BE7"/>
    <w:rsid w:val="00C17488"/>
    <w:rsid w:val="00C26667"/>
    <w:rsid w:val="00C430F0"/>
    <w:rsid w:val="00C55842"/>
    <w:rsid w:val="00C62B4C"/>
    <w:rsid w:val="00C644C3"/>
    <w:rsid w:val="00C71A7D"/>
    <w:rsid w:val="00C75568"/>
    <w:rsid w:val="00C75F50"/>
    <w:rsid w:val="00C76F51"/>
    <w:rsid w:val="00C77000"/>
    <w:rsid w:val="00C83C1D"/>
    <w:rsid w:val="00C915B3"/>
    <w:rsid w:val="00CB083C"/>
    <w:rsid w:val="00CD16B5"/>
    <w:rsid w:val="00CD7517"/>
    <w:rsid w:val="00CD7FD0"/>
    <w:rsid w:val="00D20D0B"/>
    <w:rsid w:val="00D423CA"/>
    <w:rsid w:val="00D438B9"/>
    <w:rsid w:val="00D43C59"/>
    <w:rsid w:val="00D91AF9"/>
    <w:rsid w:val="00DB63C0"/>
    <w:rsid w:val="00DC7B97"/>
    <w:rsid w:val="00DD0AC3"/>
    <w:rsid w:val="00DD4A4E"/>
    <w:rsid w:val="00DE0386"/>
    <w:rsid w:val="00DE4721"/>
    <w:rsid w:val="00E00D21"/>
    <w:rsid w:val="00E2096D"/>
    <w:rsid w:val="00E263B3"/>
    <w:rsid w:val="00E41DD0"/>
    <w:rsid w:val="00E5434B"/>
    <w:rsid w:val="00E62DA0"/>
    <w:rsid w:val="00E64157"/>
    <w:rsid w:val="00E73F6A"/>
    <w:rsid w:val="00E84C42"/>
    <w:rsid w:val="00E87E35"/>
    <w:rsid w:val="00E941B7"/>
    <w:rsid w:val="00EB0767"/>
    <w:rsid w:val="00EB2C06"/>
    <w:rsid w:val="00ED26F2"/>
    <w:rsid w:val="00EF472B"/>
    <w:rsid w:val="00F23373"/>
    <w:rsid w:val="00F32C4F"/>
    <w:rsid w:val="00F64F6A"/>
    <w:rsid w:val="00F6590B"/>
    <w:rsid w:val="00F72939"/>
    <w:rsid w:val="00F96A7F"/>
    <w:rsid w:val="00FB02AD"/>
    <w:rsid w:val="00FE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92"/>
    <w:pPr>
      <w:spacing w:after="5" w:line="237" w:lineRule="auto"/>
      <w:ind w:left="4" w:hanging="4"/>
      <w:jc w:val="both"/>
    </w:pPr>
    <w:rPr>
      <w:rFonts w:ascii="Times New Roman" w:eastAsia="Times New Roman" w:hAnsi="Times New Roman" w:cs="Times New Roman"/>
      <w:color w:val="000000"/>
      <w:sz w:val="19"/>
    </w:rPr>
  </w:style>
  <w:style w:type="paragraph" w:styleId="1">
    <w:name w:val="heading 1"/>
    <w:next w:val="a"/>
    <w:link w:val="10"/>
    <w:uiPriority w:val="9"/>
    <w:unhideWhenUsed/>
    <w:qFormat/>
    <w:rsid w:val="00497EFD"/>
    <w:pPr>
      <w:keepNext/>
      <w:keepLines/>
      <w:spacing w:after="5" w:line="247" w:lineRule="auto"/>
      <w:ind w:left="543" w:hanging="10"/>
      <w:outlineLvl w:val="0"/>
    </w:pPr>
    <w:rPr>
      <w:rFonts w:ascii="Times New Roman" w:eastAsia="Times New Roman" w:hAnsi="Times New Roman" w:cs="Times New Roman"/>
      <w:b/>
      <w:i/>
      <w:color w:val="000000"/>
      <w:sz w:val="19"/>
    </w:rPr>
  </w:style>
  <w:style w:type="paragraph" w:styleId="2">
    <w:name w:val="heading 2"/>
    <w:next w:val="a"/>
    <w:link w:val="20"/>
    <w:uiPriority w:val="9"/>
    <w:unhideWhenUsed/>
    <w:qFormat/>
    <w:rsid w:val="00497EFD"/>
    <w:pPr>
      <w:keepNext/>
      <w:keepLines/>
      <w:spacing w:after="300" w:line="284" w:lineRule="auto"/>
      <w:ind w:left="73" w:hanging="10"/>
      <w:outlineLvl w:val="1"/>
    </w:pPr>
    <w:rPr>
      <w:rFonts w:ascii="Times New Roman" w:eastAsia="Times New Roman" w:hAnsi="Times New Roman" w:cs="Times New Roman"/>
      <w:b/>
      <w:color w:val="000000"/>
      <w:sz w:val="16"/>
    </w:rPr>
  </w:style>
  <w:style w:type="paragraph" w:styleId="3">
    <w:name w:val="heading 3"/>
    <w:next w:val="a"/>
    <w:link w:val="30"/>
    <w:uiPriority w:val="9"/>
    <w:unhideWhenUsed/>
    <w:qFormat/>
    <w:rsid w:val="00497EFD"/>
    <w:pPr>
      <w:keepNext/>
      <w:keepLines/>
      <w:spacing w:after="166" w:line="255" w:lineRule="auto"/>
      <w:ind w:left="499" w:hanging="4"/>
      <w:outlineLvl w:val="2"/>
    </w:pPr>
    <w:rPr>
      <w:rFonts w:ascii="Times New Roman" w:eastAsia="Times New Roman" w:hAnsi="Times New Roman" w:cs="Times New Roman"/>
      <w:b/>
      <w:color w:val="000000"/>
      <w:sz w:val="18"/>
    </w:rPr>
  </w:style>
  <w:style w:type="paragraph" w:styleId="4">
    <w:name w:val="heading 4"/>
    <w:next w:val="a"/>
    <w:link w:val="40"/>
    <w:uiPriority w:val="9"/>
    <w:unhideWhenUsed/>
    <w:qFormat/>
    <w:rsid w:val="00497EFD"/>
    <w:pPr>
      <w:keepNext/>
      <w:keepLines/>
      <w:spacing w:after="300" w:line="284" w:lineRule="auto"/>
      <w:ind w:left="73" w:hanging="10"/>
      <w:outlineLvl w:val="3"/>
    </w:pPr>
    <w:rPr>
      <w:rFonts w:ascii="Times New Roman" w:eastAsia="Times New Roman" w:hAnsi="Times New Roman" w:cs="Times New Roman"/>
      <w:b/>
      <w:color w:val="000000"/>
      <w:sz w:val="16"/>
    </w:rPr>
  </w:style>
  <w:style w:type="paragraph" w:styleId="9">
    <w:name w:val="heading 9"/>
    <w:basedOn w:val="a"/>
    <w:next w:val="a"/>
    <w:link w:val="90"/>
    <w:uiPriority w:val="9"/>
    <w:qFormat/>
    <w:rsid w:val="006760B9"/>
    <w:pPr>
      <w:spacing w:before="240" w:after="60" w:line="240" w:lineRule="auto"/>
      <w:ind w:left="0" w:firstLine="0"/>
      <w:jc w:val="left"/>
      <w:outlineLvl w:val="8"/>
    </w:pPr>
    <w:rPr>
      <w:rFonts w:ascii="Cambria" w:hAnsi="Cambria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97EFD"/>
    <w:rPr>
      <w:rFonts w:ascii="Times New Roman" w:eastAsia="Times New Roman" w:hAnsi="Times New Roman" w:cs="Times New Roman"/>
      <w:b/>
      <w:color w:val="000000"/>
      <w:sz w:val="18"/>
    </w:rPr>
  </w:style>
  <w:style w:type="character" w:customStyle="1" w:styleId="10">
    <w:name w:val="Заголовок 1 Знак"/>
    <w:link w:val="1"/>
    <w:uiPriority w:val="9"/>
    <w:rsid w:val="00497EFD"/>
    <w:rPr>
      <w:rFonts w:ascii="Times New Roman" w:eastAsia="Times New Roman" w:hAnsi="Times New Roman" w:cs="Times New Roman"/>
      <w:b/>
      <w:i/>
      <w:color w:val="000000"/>
      <w:sz w:val="19"/>
    </w:rPr>
  </w:style>
  <w:style w:type="character" w:customStyle="1" w:styleId="20">
    <w:name w:val="Заголовок 2 Знак"/>
    <w:link w:val="2"/>
    <w:rsid w:val="00497EFD"/>
    <w:rPr>
      <w:rFonts w:ascii="Times New Roman" w:eastAsia="Times New Roman" w:hAnsi="Times New Roman" w:cs="Times New Roman"/>
      <w:b/>
      <w:color w:val="000000"/>
      <w:sz w:val="16"/>
    </w:rPr>
  </w:style>
  <w:style w:type="character" w:customStyle="1" w:styleId="40">
    <w:name w:val="Заголовок 4 Знак"/>
    <w:link w:val="4"/>
    <w:rsid w:val="00497EFD"/>
    <w:rPr>
      <w:rFonts w:ascii="Times New Roman" w:eastAsia="Times New Roman" w:hAnsi="Times New Roman" w:cs="Times New Roman"/>
      <w:b/>
      <w:color w:val="000000"/>
      <w:sz w:val="16"/>
    </w:rPr>
  </w:style>
  <w:style w:type="paragraph" w:styleId="a3">
    <w:name w:val="header"/>
    <w:basedOn w:val="a"/>
    <w:link w:val="a4"/>
    <w:uiPriority w:val="99"/>
    <w:unhideWhenUsed/>
    <w:rsid w:val="00AE4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4DCF"/>
    <w:rPr>
      <w:rFonts w:ascii="Times New Roman" w:eastAsia="Times New Roman" w:hAnsi="Times New Roman" w:cs="Times New Roman"/>
      <w:color w:val="000000"/>
      <w:sz w:val="19"/>
    </w:rPr>
  </w:style>
  <w:style w:type="paragraph" w:styleId="a5">
    <w:name w:val="No Spacing"/>
    <w:uiPriority w:val="1"/>
    <w:qFormat/>
    <w:rsid w:val="00E62DA0"/>
    <w:pPr>
      <w:spacing w:after="0" w:line="240" w:lineRule="auto"/>
      <w:ind w:left="4" w:hanging="4"/>
      <w:jc w:val="both"/>
    </w:pPr>
    <w:rPr>
      <w:rFonts w:ascii="Times New Roman" w:eastAsia="Times New Roman" w:hAnsi="Times New Roman" w:cs="Times New Roman"/>
      <w:color w:val="000000"/>
      <w:sz w:val="19"/>
    </w:rPr>
  </w:style>
  <w:style w:type="table" w:customStyle="1" w:styleId="11">
    <w:name w:val="Сетка таблицы1"/>
    <w:basedOn w:val="a1"/>
    <w:next w:val="a6"/>
    <w:uiPriority w:val="39"/>
    <w:rsid w:val="0028299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282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E00F6"/>
    <w:rPr>
      <w:color w:val="808080"/>
    </w:rPr>
  </w:style>
  <w:style w:type="character" w:customStyle="1" w:styleId="90">
    <w:name w:val="Заголовок 9 Знак"/>
    <w:basedOn w:val="a0"/>
    <w:link w:val="9"/>
    <w:uiPriority w:val="9"/>
    <w:rsid w:val="006760B9"/>
    <w:rPr>
      <w:rFonts w:ascii="Cambria" w:eastAsia="Times New Roman" w:hAnsi="Cambria" w:cs="Times New Roman"/>
    </w:rPr>
  </w:style>
  <w:style w:type="paragraph" w:customStyle="1" w:styleId="FR1">
    <w:name w:val="FR1"/>
    <w:rsid w:val="006760B9"/>
    <w:pPr>
      <w:widowControl w:val="0"/>
      <w:spacing w:before="2980" w:after="0" w:line="240" w:lineRule="auto"/>
      <w:jc w:val="center"/>
    </w:pPr>
    <w:rPr>
      <w:rFonts w:ascii="Times New Roman" w:eastAsia="Times New Roman" w:hAnsi="Times New Roman" w:cs="Times New Roman"/>
      <w:snapToGrid w:val="0"/>
      <w:sz w:val="32"/>
      <w:szCs w:val="20"/>
    </w:rPr>
  </w:style>
  <w:style w:type="paragraph" w:styleId="a8">
    <w:name w:val="footer"/>
    <w:basedOn w:val="a"/>
    <w:link w:val="a9"/>
    <w:uiPriority w:val="99"/>
    <w:rsid w:val="006760B9"/>
    <w:pPr>
      <w:tabs>
        <w:tab w:val="center" w:pos="4153"/>
        <w:tab w:val="right" w:pos="8306"/>
      </w:tabs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6760B9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6760B9"/>
    <w:pPr>
      <w:spacing w:after="120" w:line="240" w:lineRule="auto"/>
      <w:ind w:left="0" w:firstLine="0"/>
      <w:jc w:val="left"/>
    </w:pPr>
    <w:rPr>
      <w:color w:val="auto"/>
      <w:sz w:val="24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6760B9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Plain Text"/>
    <w:basedOn w:val="a"/>
    <w:link w:val="ad"/>
    <w:uiPriority w:val="99"/>
    <w:rsid w:val="006760B9"/>
    <w:pPr>
      <w:spacing w:after="0" w:line="240" w:lineRule="auto"/>
      <w:ind w:lef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d">
    <w:name w:val="Текст Знак"/>
    <w:basedOn w:val="a0"/>
    <w:link w:val="ac"/>
    <w:uiPriority w:val="99"/>
    <w:rsid w:val="006760B9"/>
    <w:rPr>
      <w:rFonts w:ascii="Courier New" w:eastAsia="Times New Roman" w:hAnsi="Courier New" w:cs="Times New Roman"/>
      <w:sz w:val="20"/>
      <w:szCs w:val="20"/>
    </w:rPr>
  </w:style>
  <w:style w:type="paragraph" w:styleId="31">
    <w:name w:val="Body Text Indent 3"/>
    <w:basedOn w:val="a"/>
    <w:link w:val="32"/>
    <w:rsid w:val="006760B9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760B9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styleId="ae">
    <w:name w:val="annotation reference"/>
    <w:basedOn w:val="a0"/>
    <w:semiHidden/>
    <w:unhideWhenUsed/>
    <w:rsid w:val="00AE2FB2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AE2FB2"/>
    <w:pPr>
      <w:spacing w:after="0" w:line="240" w:lineRule="auto"/>
      <w:ind w:left="0" w:firstLine="0"/>
      <w:jc w:val="left"/>
    </w:pPr>
    <w:rPr>
      <w:color w:val="auto"/>
      <w:sz w:val="20"/>
      <w:szCs w:val="20"/>
      <w:lang w:eastAsia="ko-KR"/>
    </w:rPr>
  </w:style>
  <w:style w:type="character" w:customStyle="1" w:styleId="af0">
    <w:name w:val="Текст примечания Знак"/>
    <w:basedOn w:val="a0"/>
    <w:link w:val="af"/>
    <w:semiHidden/>
    <w:rsid w:val="00AE2FB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f1">
    <w:name w:val="Balloon Text"/>
    <w:basedOn w:val="a"/>
    <w:link w:val="af2"/>
    <w:uiPriority w:val="99"/>
    <w:semiHidden/>
    <w:unhideWhenUsed/>
    <w:rsid w:val="00AE2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E2FB2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21">
    <w:name w:val="Сетка таблицы2"/>
    <w:basedOn w:val="a1"/>
    <w:next w:val="a6"/>
    <w:uiPriority w:val="39"/>
    <w:rsid w:val="00A27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B7519E"/>
    <w:pPr>
      <w:ind w:left="720"/>
      <w:contextualSpacing/>
    </w:pPr>
  </w:style>
  <w:style w:type="paragraph" w:styleId="22">
    <w:name w:val="Body Text Indent 2"/>
    <w:basedOn w:val="a"/>
    <w:link w:val="23"/>
    <w:uiPriority w:val="99"/>
    <w:semiHidden/>
    <w:unhideWhenUsed/>
    <w:rsid w:val="002C581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2C5812"/>
    <w:rPr>
      <w:rFonts w:ascii="Times New Roman" w:eastAsia="Times New Roman" w:hAnsi="Times New Roman" w:cs="Times New Roman"/>
      <w:color w:val="000000"/>
      <w:sz w:val="19"/>
    </w:rPr>
  </w:style>
  <w:style w:type="paragraph" w:customStyle="1" w:styleId="Default">
    <w:name w:val="Default"/>
    <w:rsid w:val="007B6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4">
    <w:name w:val="Hyperlink"/>
    <w:basedOn w:val="a0"/>
    <w:uiPriority w:val="99"/>
    <w:unhideWhenUsed/>
    <w:rsid w:val="00364C23"/>
    <w:rPr>
      <w:color w:val="0563C1" w:themeColor="hyperlink"/>
      <w:u w:val="single"/>
    </w:rPr>
  </w:style>
  <w:style w:type="paragraph" w:styleId="af5">
    <w:name w:val="Normal (Web)"/>
    <w:basedOn w:val="a"/>
    <w:uiPriority w:val="99"/>
    <w:rsid w:val="00CB08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69853">
          <w:marLeft w:val="0"/>
          <w:marRight w:val="0"/>
          <w:marTop w:val="0"/>
          <w:marBottom w:val="0"/>
          <w:divBdr>
            <w:top w:val="single" w:sz="6" w:space="7" w:color="CCCCCC"/>
            <w:left w:val="single" w:sz="6" w:space="2" w:color="CCCCCC"/>
            <w:bottom w:val="single" w:sz="6" w:space="0" w:color="CCCCCC"/>
            <w:right w:val="single" w:sz="6" w:space="2" w:color="CCCCCC"/>
          </w:divBdr>
        </w:div>
      </w:divsChild>
    </w:div>
    <w:div w:id="5498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917">
          <w:marLeft w:val="0"/>
          <w:marRight w:val="0"/>
          <w:marTop w:val="0"/>
          <w:marBottom w:val="0"/>
          <w:divBdr>
            <w:top w:val="single" w:sz="6" w:space="7" w:color="CCCCCC"/>
            <w:left w:val="single" w:sz="6" w:space="2" w:color="CCCCCC"/>
            <w:bottom w:val="single" w:sz="6" w:space="0" w:color="CCCCCC"/>
            <w:right w:val="single" w:sz="6" w:space="2" w:color="CCCCCC"/>
          </w:divBdr>
        </w:div>
      </w:divsChild>
    </w:div>
    <w:div w:id="16740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5595">
          <w:marLeft w:val="0"/>
          <w:marRight w:val="0"/>
          <w:marTop w:val="0"/>
          <w:marBottom w:val="0"/>
          <w:divBdr>
            <w:top w:val="single" w:sz="6" w:space="7" w:color="CCCCCC"/>
            <w:left w:val="single" w:sz="6" w:space="2" w:color="CCCCCC"/>
            <w:bottom w:val="single" w:sz="6" w:space="0" w:color="CCCCCC"/>
            <w:right w:val="single" w:sz="6" w:space="2" w:color="CCCCCC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Relationship Id="rId22" Type="http://schemas.openxmlformats.org/officeDocument/2006/relationships/footer" Target="footer6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4DE0-542E-4F16-9A15-245E531A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11</Pages>
  <Words>2601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Скачать ПНД Ф 14.1:2:3.101-97 Количественный химический анализ вод. Методика выполнения измерений массовой концентрации растворенного кислорода в пробах природных и очищенных сточных вод йодометрическим методом</vt:lpstr>
    </vt:vector>
  </TitlesOfParts>
  <Company>SPecialiST RePack</Company>
  <LinksUpToDate>false</LinksUpToDate>
  <CharactersWithSpaces>17393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Скачать ПНД Ф 14.1:2:3.101-97 Количественный химический анализ вод. Методика выполнения измерений массовой концентрации растворенного кислорода в пробах природных и очищенных сточных вод йодометрическим методом</dc:title>
  <dc:subject>ПНД Ф 14.1:2:3.101-97 14.1:2:3.101-97 Количественный химический анализ вод. Методика выполнения измерений массовой концентрации растворенного кислорода в пробах природных и очищенных сточных вод йодометрическим методом</dc:subject>
  <dc:creator>Ёшкин Кот</dc:creator>
  <cp:keywords>Документ устанавливает методику количественного химического анализа проб природных и очищенных сточных вод для определения в них массовой концентрации растворенного кислорода в диапазоне от 1,0 до 15,0 мг/дм3 титриметрическим методом без разбавления и кон</cp:keywords>
  <cp:lastModifiedBy>Admin</cp:lastModifiedBy>
  <cp:revision>10</cp:revision>
  <dcterms:created xsi:type="dcterms:W3CDTF">2020-06-09T12:09:00Z</dcterms:created>
  <dcterms:modified xsi:type="dcterms:W3CDTF">2020-06-10T04:20:00Z</dcterms:modified>
</cp:coreProperties>
</file>